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1AA" w:rsidRDefault="000F52D4" w:rsidP="007D302C">
      <w:pPr>
        <w:spacing w:after="0" w:line="240" w:lineRule="auto"/>
      </w:pPr>
      <w:r>
        <w:rPr>
          <w:noProof/>
        </w:rPr>
        <mc:AlternateContent>
          <mc:Choice Requires="wps">
            <w:drawing>
              <wp:anchor distT="0" distB="0" distL="114300" distR="114300" simplePos="0" relativeHeight="251659264" behindDoc="0" locked="0" layoutInCell="1" allowOverlap="1" wp14:editId="36B11C9B">
                <wp:simplePos x="0" y="0"/>
                <wp:positionH relativeFrom="column">
                  <wp:posOffset>5992237</wp:posOffset>
                </wp:positionH>
                <wp:positionV relativeFrom="paragraph">
                  <wp:posOffset>-1044102</wp:posOffset>
                </wp:positionV>
                <wp:extent cx="1050993" cy="1403985"/>
                <wp:effectExtent l="0" t="0" r="15875"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0993" cy="1403985"/>
                        </a:xfrm>
                        <a:prstGeom prst="rect">
                          <a:avLst/>
                        </a:prstGeom>
                        <a:solidFill>
                          <a:srgbClr val="FFFFFF"/>
                        </a:solidFill>
                        <a:ln w="9525">
                          <a:solidFill>
                            <a:srgbClr val="000000"/>
                          </a:solidFill>
                          <a:miter lim="800000"/>
                          <a:headEnd/>
                          <a:tailEnd/>
                        </a:ln>
                      </wps:spPr>
                      <wps:txbx>
                        <w:txbxContent>
                          <w:p w:rsidR="000F52D4" w:rsidRDefault="000F52D4">
                            <w:bookmarkStart w:id="0" w:name="_GoBack"/>
                            <w:r>
                              <w:t>EI-24696</w:t>
                            </w:r>
                            <w:bookmarkEnd w:id="0"/>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471.85pt;margin-top:-82.2pt;width:82.75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">
                <v:textbox style="mso-fit-shape-to-text:t">
                  <w:txbxContent>
                    <w:p w:rsidR="000F52D4" w:rsidRDefault="000F52D4">
                      <w:bookmarkStart w:id="1" w:name="_GoBack"/>
                      <w:r>
                        <w:t>EI-24696</w:t>
                      </w:r>
                      <w:bookmarkEnd w:id="1"/>
                    </w:p>
                  </w:txbxContent>
                </v:textbox>
              </v:shape>
            </w:pict>
          </mc:Fallback>
        </mc:AlternateContent>
      </w:r>
    </w:p>
    <w:p w:rsidR="00F21831" w:rsidRDefault="00F21831" w:rsidP="007D302C">
      <w:pPr>
        <w:spacing w:after="0" w:line="240" w:lineRule="auto"/>
      </w:pPr>
    </w:p>
    <w:p w:rsidR="00F21831" w:rsidRDefault="00F21831" w:rsidP="00F21831">
      <w:pPr>
        <w:spacing w:after="0" w:line="240" w:lineRule="auto"/>
      </w:pPr>
    </w:p>
    <w:p w:rsidR="00F21831" w:rsidRDefault="0018415A" w:rsidP="00F21831">
      <w:pPr>
        <w:spacing w:after="0" w:line="240" w:lineRule="auto"/>
      </w:pPr>
      <w:r>
        <w:t>June 10</w:t>
      </w:r>
      <w:r w:rsidR="00F21831">
        <w:t>, 2016</w:t>
      </w:r>
    </w:p>
    <w:p w:rsidR="00F21831" w:rsidRDefault="00F21831" w:rsidP="00F21831">
      <w:pPr>
        <w:spacing w:after="0" w:line="240" w:lineRule="auto"/>
      </w:pPr>
    </w:p>
    <w:p w:rsidR="00F21831" w:rsidRDefault="00F21831" w:rsidP="00F21831">
      <w:pPr>
        <w:spacing w:after="0" w:line="240" w:lineRule="auto"/>
      </w:pPr>
    </w:p>
    <w:p w:rsidR="00F21831" w:rsidRDefault="00F21831" w:rsidP="00F21831">
      <w:pPr>
        <w:spacing w:after="0" w:line="240" w:lineRule="auto"/>
      </w:pPr>
    </w:p>
    <w:p w:rsidR="00F21831" w:rsidRDefault="00F21831" w:rsidP="00F21831">
      <w:pPr>
        <w:spacing w:after="0" w:line="240" w:lineRule="auto"/>
      </w:pPr>
      <w:r>
        <w:t>Surface Transportation Board</w:t>
      </w:r>
    </w:p>
    <w:p w:rsidR="00F21831" w:rsidRDefault="00F21831" w:rsidP="00F21831">
      <w:pPr>
        <w:spacing w:after="0" w:line="240" w:lineRule="auto"/>
      </w:pPr>
      <w:r>
        <w:t>395 E Street, SW</w:t>
      </w:r>
    </w:p>
    <w:p w:rsidR="00F21831" w:rsidRDefault="00F21831" w:rsidP="00F21831">
      <w:pPr>
        <w:spacing w:after="0" w:line="240" w:lineRule="auto"/>
      </w:pPr>
      <w:r>
        <w:t>Washington DC, 20423</w:t>
      </w:r>
    </w:p>
    <w:p w:rsidR="00F21831" w:rsidRDefault="00F21831" w:rsidP="00F21831">
      <w:pPr>
        <w:spacing w:after="0" w:line="240" w:lineRule="auto"/>
      </w:pPr>
    </w:p>
    <w:p w:rsidR="00F21831" w:rsidRDefault="00F21831" w:rsidP="00F21831">
      <w:pPr>
        <w:spacing w:after="0" w:line="240" w:lineRule="auto"/>
      </w:pPr>
      <w:r>
        <w:t>Re: Great Lakes Basin Railroad (GLBRR) Letter of Support</w:t>
      </w:r>
    </w:p>
    <w:p w:rsidR="00F21831" w:rsidRDefault="00F21831" w:rsidP="00F21831">
      <w:pPr>
        <w:spacing w:after="0" w:line="240" w:lineRule="auto"/>
      </w:pPr>
    </w:p>
    <w:p w:rsidR="00F21831" w:rsidRDefault="00F21831" w:rsidP="00F21831">
      <w:pPr>
        <w:spacing w:after="0" w:line="240" w:lineRule="auto"/>
      </w:pPr>
    </w:p>
    <w:p w:rsidR="00F21831" w:rsidRDefault="00F21831" w:rsidP="00F21831">
      <w:pPr>
        <w:spacing w:after="0" w:line="240" w:lineRule="auto"/>
      </w:pPr>
      <w:r>
        <w:t>Dear Review Team:</w:t>
      </w:r>
    </w:p>
    <w:p w:rsidR="00F21831" w:rsidRDefault="00F21831" w:rsidP="00F21831">
      <w:pPr>
        <w:spacing w:after="0" w:line="240" w:lineRule="auto"/>
      </w:pPr>
    </w:p>
    <w:p w:rsidR="00F21831" w:rsidRDefault="00F21831" w:rsidP="00F21831">
      <w:pPr>
        <w:spacing w:after="0" w:line="240" w:lineRule="auto"/>
        <w:jc w:val="both"/>
      </w:pPr>
      <w:r>
        <w:t>This letter serves as the Rockford Metropolitan Ag</w:t>
      </w:r>
      <w:r w:rsidR="0018415A">
        <w:t xml:space="preserve">ency for Planning’s (RMAP) </w:t>
      </w:r>
      <w:r>
        <w:t>support for the Great Lakes Basin Railroad (GLBRR)</w:t>
      </w:r>
      <w:r w:rsidR="0018415A">
        <w:t xml:space="preserve"> concept</w:t>
      </w:r>
      <w:r>
        <w:t xml:space="preserve">.  The Rockford Metropolitan Agency for Planning </w:t>
      </w:r>
      <w:r w:rsidR="00860176">
        <w:t>supports the view that the route in Winnebago County needs to move closer to the Chicago Rockford International Airport and offer closer proximity to the Airport’s Global Trade Park before it terminates at the CN Railway.</w:t>
      </w:r>
    </w:p>
    <w:p w:rsidR="0018415A" w:rsidRDefault="0018415A" w:rsidP="00F21831">
      <w:pPr>
        <w:spacing w:after="0" w:line="240" w:lineRule="auto"/>
        <w:jc w:val="both"/>
      </w:pPr>
    </w:p>
    <w:p w:rsidR="00F21831" w:rsidRDefault="00F21831" w:rsidP="00F21831">
      <w:pPr>
        <w:spacing w:after="0" w:line="240" w:lineRule="auto"/>
        <w:jc w:val="both"/>
      </w:pPr>
      <w:r>
        <w:t>We look forward to better understanding the technical feasibility and impact this project would have on our region.  As discussed over the telephone with Dave Navecky, we would like to offer input, as the Surface Transportation Board formulates the draft Environmental Impact Statement, at any level where collaborative planning and data gathering would be welcome.  We are particularly interested in discussing adjustments to the proposed route that garner the largest cross-section of public support.  We believe the final route needs to take into account the many interests that benefit from and can be affected by a project of this scale.</w:t>
      </w:r>
    </w:p>
    <w:p w:rsidR="00F21831" w:rsidRDefault="00F21831" w:rsidP="00F21831">
      <w:pPr>
        <w:spacing w:after="0" w:line="240" w:lineRule="auto"/>
        <w:jc w:val="both"/>
      </w:pPr>
    </w:p>
    <w:p w:rsidR="00F21831" w:rsidRDefault="00F21831" w:rsidP="00F21831">
      <w:pPr>
        <w:spacing w:after="0" w:line="240" w:lineRule="auto"/>
        <w:jc w:val="both"/>
      </w:pPr>
      <w:r>
        <w:t>RMAP is the Metropolitan Planning Organization (MPO) for the Rockford region.  RMAP is empowered and governed by a Cooperative Agreement that was developed and adopted by the Cities of Rockford, Loves Park, and Belvidere; the Counties of Winnebago and Boone; the Village of Machesney Park; the Rockford Mass Transit District; and the State of Illinois acting through the Illinois Department of Transportation (IDOT). RMAP staff collaborates with these entities and other organizational bodies on regional transportation planning efforts and issues that impact governmental activities, residents, and the movement of commerce.</w:t>
      </w:r>
    </w:p>
    <w:p w:rsidR="00F21831" w:rsidRDefault="00F21831" w:rsidP="00F21831">
      <w:pPr>
        <w:spacing w:after="0" w:line="240" w:lineRule="auto"/>
        <w:jc w:val="both"/>
      </w:pPr>
    </w:p>
    <w:p w:rsidR="00CA2E9C" w:rsidRDefault="00F21831" w:rsidP="00F21831">
      <w:pPr>
        <w:spacing w:after="0" w:line="240" w:lineRule="auto"/>
        <w:jc w:val="both"/>
      </w:pPr>
      <w:r>
        <w:t xml:space="preserve">Several planning documents completed by RMAP and its partner organizations show that development of freight rail infrastructure has been a long-term regional priority. RMAP’s federally required Long-Range Transportation Plan highlighted freight rail needs, and specifically cited the GLBRR as an opportunity to meet those needs; strengthening the </w:t>
      </w:r>
    </w:p>
    <w:p w:rsidR="00CA2E9C" w:rsidRDefault="00CA2E9C" w:rsidP="00F21831">
      <w:pPr>
        <w:spacing w:after="0" w:line="240" w:lineRule="auto"/>
        <w:jc w:val="both"/>
      </w:pPr>
    </w:p>
    <w:p w:rsidR="00CA2E9C" w:rsidRDefault="00CA2E9C" w:rsidP="00F21831">
      <w:pPr>
        <w:spacing w:after="0" w:line="240" w:lineRule="auto"/>
        <w:jc w:val="both"/>
      </w:pPr>
    </w:p>
    <w:p w:rsidR="00CA2E9C" w:rsidRDefault="00CA2E9C" w:rsidP="00F21831">
      <w:pPr>
        <w:spacing w:after="0" w:line="240" w:lineRule="auto"/>
        <w:jc w:val="both"/>
      </w:pPr>
    </w:p>
    <w:p w:rsidR="00CA2E9C" w:rsidRDefault="00CA2E9C" w:rsidP="00F21831">
      <w:pPr>
        <w:spacing w:after="0" w:line="240" w:lineRule="auto"/>
        <w:jc w:val="both"/>
      </w:pPr>
    </w:p>
    <w:p w:rsidR="00860176" w:rsidRDefault="00860176" w:rsidP="00F21831">
      <w:pPr>
        <w:spacing w:after="0" w:line="240" w:lineRule="auto"/>
        <w:jc w:val="both"/>
      </w:pPr>
    </w:p>
    <w:p w:rsidR="00860176" w:rsidRDefault="00860176" w:rsidP="00F21831">
      <w:pPr>
        <w:spacing w:after="0" w:line="240" w:lineRule="auto"/>
        <w:jc w:val="both"/>
      </w:pPr>
    </w:p>
    <w:p w:rsidR="00860176" w:rsidRDefault="00860176" w:rsidP="00F21831">
      <w:pPr>
        <w:spacing w:after="0" w:line="240" w:lineRule="auto"/>
        <w:jc w:val="both"/>
      </w:pPr>
    </w:p>
    <w:p w:rsidR="00242F55" w:rsidRDefault="00242F55" w:rsidP="00F21831">
      <w:pPr>
        <w:spacing w:after="0" w:line="240" w:lineRule="auto"/>
        <w:jc w:val="both"/>
      </w:pPr>
    </w:p>
    <w:p w:rsidR="00242F55" w:rsidRDefault="00242F55" w:rsidP="00F21831">
      <w:pPr>
        <w:spacing w:after="0" w:line="240" w:lineRule="auto"/>
        <w:jc w:val="both"/>
      </w:pPr>
    </w:p>
    <w:p w:rsidR="00242F55" w:rsidRDefault="00242F55" w:rsidP="00F21831">
      <w:pPr>
        <w:spacing w:after="0" w:line="240" w:lineRule="auto"/>
        <w:jc w:val="both"/>
      </w:pPr>
    </w:p>
    <w:p w:rsidR="00F21831" w:rsidRDefault="00F21831" w:rsidP="00F21831">
      <w:pPr>
        <w:spacing w:after="0" w:line="240" w:lineRule="auto"/>
        <w:jc w:val="both"/>
      </w:pPr>
      <w:proofErr w:type="gramStart"/>
      <w:r>
        <w:t>region’s</w:t>
      </w:r>
      <w:proofErr w:type="gramEnd"/>
      <w:r>
        <w:t xml:space="preserve"> status as a growing logistics and freight industry center.  As so, we agree with the project concept, but do not have enough information from GLBRR to fully understand </w:t>
      </w:r>
      <w:r w:rsidR="00860176">
        <w:t>how the current route will affect</w:t>
      </w:r>
      <w:r>
        <w:t xml:space="preserve"> </w:t>
      </w:r>
      <w:r w:rsidR="00860176">
        <w:t xml:space="preserve">the </w:t>
      </w:r>
      <w:r>
        <w:t>existing transportation, agricultural land use, and environmental asset-mapping plans for the region.</w:t>
      </w:r>
    </w:p>
    <w:p w:rsidR="00F21831" w:rsidRDefault="00F21831" w:rsidP="00F21831">
      <w:pPr>
        <w:spacing w:after="0" w:line="240" w:lineRule="auto"/>
        <w:jc w:val="both"/>
      </w:pPr>
    </w:p>
    <w:p w:rsidR="00F21831" w:rsidRDefault="00F21831" w:rsidP="00F21831">
      <w:pPr>
        <w:spacing w:after="0" w:line="240" w:lineRule="auto"/>
        <w:jc w:val="both"/>
      </w:pPr>
      <w:r>
        <w:t>The Rockford region is home to a wide array of legacy freight rail infrastructure, much of which dates to the beginning of the 20</w:t>
      </w:r>
      <w:r>
        <w:rPr>
          <w:vertAlign w:val="superscript"/>
        </w:rPr>
        <w:t>th</w:t>
      </w:r>
      <w:r>
        <w:t xml:space="preserve"> Century. Due to the age and dispersed nature of rail facilities, the current system is inefficient and provides limited freight rail service for local companies and shippers. Most rail activity in the region is through-traffic which does not originate or terminate here.  Some pieces of rail infrastructure are in poor shape and barely meet minimum requirements.  One benefit of the GLBRR concept is that traffic would now be serviced by modern infrastructure that bypasses downtown Rockford.  A GLBRR bypass around Rockford would allow for more traffic, easier shipment transfers, increased safety, increased economic development opportunities, reduced emissions, and alleviation of congestion.  This would allow for urban rejuvenation in and around the current railyard site and obsolete rail lines, including a full South Main Street (Illinois Route 2) corridor improvement.</w:t>
      </w:r>
    </w:p>
    <w:p w:rsidR="00F21831" w:rsidRDefault="00F21831" w:rsidP="00F21831">
      <w:pPr>
        <w:spacing w:after="0" w:line="240" w:lineRule="auto"/>
        <w:jc w:val="both"/>
      </w:pPr>
    </w:p>
    <w:p w:rsidR="00F21831" w:rsidRDefault="00F21831" w:rsidP="00F21831">
      <w:pPr>
        <w:spacing w:after="0" w:line="240" w:lineRule="auto"/>
        <w:jc w:val="both"/>
      </w:pPr>
      <w:r>
        <w:t>Finally, the GLBRR would address key economic development needs of the region. The 2016-20 Comprehensive Economic Development Strategy (CEDS) for the Northern Illinois Region, which was created in partnership with the U.S. Economic Development Administration, noted the region lacked rail-served industrial parks and the freight rail infrastructure needed to attract larger manufacturing facilities. The GLBRR can assist in those needs, and in particular foster growth of the region’s Advanced Manufacturing, Food Processing, and Logistics clusters. The GLBRR would also support cargo growth at Chicago Rockford International Airport, which is the 28</w:t>
      </w:r>
      <w:r>
        <w:rPr>
          <w:vertAlign w:val="superscript"/>
        </w:rPr>
        <w:t>th</w:t>
      </w:r>
      <w:r>
        <w:t xml:space="preserve"> largest cargo airport in the country. The GLBRR would also create a needed connection between the region and the Union Pacific Global III Intermodal Facility in Rochelle, Illinois.</w:t>
      </w:r>
    </w:p>
    <w:p w:rsidR="00F21831" w:rsidRDefault="00F21831" w:rsidP="00F21831">
      <w:pPr>
        <w:spacing w:after="0" w:line="240" w:lineRule="auto"/>
        <w:jc w:val="both"/>
      </w:pPr>
    </w:p>
    <w:p w:rsidR="00F21831" w:rsidRDefault="00F21831" w:rsidP="00F21831">
      <w:pPr>
        <w:spacing w:after="0" w:line="240" w:lineRule="auto"/>
        <w:jc w:val="both"/>
      </w:pPr>
      <w:r>
        <w:t>Ultimately, the Great Lakes Basin Railroad project will fulfill many of the regional objectives of the Rockford Metropolitan Agency for Planning and the Comprehensive Economic Development Strategy. The GLBRR concept will position our region to meet the future freight demands in the Midwest and foster job growth and business investment.</w:t>
      </w:r>
    </w:p>
    <w:p w:rsidR="00F21831" w:rsidRDefault="00F21831" w:rsidP="00F21831">
      <w:pPr>
        <w:spacing w:after="0" w:line="240" w:lineRule="auto"/>
      </w:pPr>
    </w:p>
    <w:p w:rsidR="00860176" w:rsidRDefault="00860176" w:rsidP="00F21831">
      <w:pPr>
        <w:spacing w:after="0" w:line="240" w:lineRule="auto"/>
      </w:pPr>
    </w:p>
    <w:p w:rsidR="00860176" w:rsidRDefault="00860176" w:rsidP="00F21831">
      <w:pPr>
        <w:spacing w:after="0" w:line="240" w:lineRule="auto"/>
      </w:pPr>
    </w:p>
    <w:p w:rsidR="00F21831" w:rsidRDefault="00F21831" w:rsidP="00F21831">
      <w:pPr>
        <w:spacing w:after="0" w:line="240" w:lineRule="auto"/>
      </w:pPr>
      <w:r>
        <w:t>Sincerely,</w:t>
      </w:r>
    </w:p>
    <w:p w:rsidR="00F21831" w:rsidRDefault="00F21831" w:rsidP="00F21831">
      <w:pPr>
        <w:spacing w:after="0" w:line="240" w:lineRule="auto"/>
      </w:pPr>
    </w:p>
    <w:p w:rsidR="00F21831" w:rsidRDefault="00F21831" w:rsidP="00F21831">
      <w:pPr>
        <w:spacing w:after="0" w:line="240" w:lineRule="auto"/>
      </w:pPr>
    </w:p>
    <w:p w:rsidR="00F21831" w:rsidRDefault="00F21831" w:rsidP="00F21831">
      <w:pPr>
        <w:spacing w:after="0" w:line="240" w:lineRule="auto"/>
      </w:pPr>
      <w:r>
        <w:t>__________________________________</w:t>
      </w:r>
    </w:p>
    <w:p w:rsidR="00F21831" w:rsidRDefault="00F21831" w:rsidP="00F21831">
      <w:pPr>
        <w:spacing w:after="0" w:line="240" w:lineRule="auto"/>
        <w:jc w:val="both"/>
      </w:pPr>
    </w:p>
    <w:p w:rsidR="00F21831" w:rsidRDefault="00F21831" w:rsidP="00F21831">
      <w:pPr>
        <w:spacing w:after="0" w:line="240" w:lineRule="auto"/>
      </w:pPr>
      <w:r>
        <w:t>Michael Dunn Jr.</w:t>
      </w:r>
    </w:p>
    <w:p w:rsidR="00F21831" w:rsidRDefault="00F21831" w:rsidP="00F21831">
      <w:pPr>
        <w:spacing w:after="0" w:line="240" w:lineRule="auto"/>
      </w:pPr>
      <w:r>
        <w:t>Executive Director</w:t>
      </w:r>
    </w:p>
    <w:p w:rsidR="007D302C" w:rsidRPr="00441A0A" w:rsidRDefault="00F21831" w:rsidP="007D302C">
      <w:pPr>
        <w:spacing w:after="0" w:line="240" w:lineRule="auto"/>
      </w:pPr>
      <w:bookmarkStart w:id="2" w:name="h.gjdgxs" w:colFirst="0" w:colLast="0"/>
      <w:bookmarkEnd w:id="2"/>
      <w:r>
        <w:t>Rockford Metropolitan Agency for Planning</w:t>
      </w:r>
    </w:p>
    <w:sectPr w:rsidR="007D302C" w:rsidRPr="00441A0A" w:rsidSect="00CE030A">
      <w:headerReference w:type="default" r:id="rId9"/>
      <w:footerReference w:type="default" r:id="rId10"/>
      <w:headerReference w:type="first" r:id="rId11"/>
      <w:footerReference w:type="first" r:id="rId12"/>
      <w:pgSz w:w="12240" w:h="15840"/>
      <w:pgMar w:top="720" w:right="720" w:bottom="720" w:left="720" w:header="720" w:footer="432"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6649" w:rsidRDefault="00CD6649" w:rsidP="00472887">
      <w:pPr>
        <w:spacing w:after="0" w:line="240" w:lineRule="auto"/>
      </w:pPr>
      <w:r>
        <w:separator/>
      </w:r>
    </w:p>
  </w:endnote>
  <w:endnote w:type="continuationSeparator" w:id="0">
    <w:p w:rsidR="00CD6649" w:rsidRDefault="00CD6649" w:rsidP="004728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831" w:rsidRDefault="00F21831">
    <w:pPr>
      <w:pStyle w:val="Footer"/>
    </w:pPr>
    <w:r>
      <w:rPr>
        <w:noProof/>
      </w:rPr>
      <w:drawing>
        <wp:inline distT="0" distB="0" distL="0" distR="0" wp14:anchorId="5641071C" wp14:editId="17BA8F99">
          <wp:extent cx="6854190" cy="804545"/>
          <wp:effectExtent l="0" t="0" r="3810" b="0"/>
          <wp:docPr id="6" name="Picture 6" descr="C:\Users\cbelle\Desktop\letterhead_may_9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belle\Desktop\letterhead_may_9_201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4190" cy="804545"/>
                  </a:xfrm>
                  <a:prstGeom prst="rect">
                    <a:avLst/>
                  </a:prstGeom>
                  <a:noFill/>
                  <a:ln>
                    <a:noFill/>
                  </a:ln>
                </pic:spPr>
              </pic:pic>
            </a:graphicData>
          </a:graphic>
        </wp:inline>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887" w:rsidRDefault="004A5187" w:rsidP="00C53BB0">
    <w:pPr>
      <w:pStyle w:val="Footer"/>
      <w:jc w:val="center"/>
    </w:pPr>
    <w:r>
      <w:rPr>
        <w:noProof/>
      </w:rPr>
      <w:drawing>
        <wp:inline distT="0" distB="0" distL="0" distR="0">
          <wp:extent cx="6854190" cy="804545"/>
          <wp:effectExtent l="0" t="0" r="3810" b="0"/>
          <wp:docPr id="8" name="Picture 8" descr="C:\Users\cbelle\Desktop\letterhead_may_9_20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belle\Desktop\letterhead_may_9_2016.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4190" cy="80454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6649" w:rsidRDefault="00CD6649" w:rsidP="00472887">
      <w:pPr>
        <w:spacing w:after="0" w:line="240" w:lineRule="auto"/>
      </w:pPr>
      <w:r>
        <w:separator/>
      </w:r>
    </w:p>
  </w:footnote>
  <w:footnote w:type="continuationSeparator" w:id="0">
    <w:p w:rsidR="00CD6649" w:rsidRDefault="00CD6649" w:rsidP="004728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831" w:rsidRDefault="00F21831">
    <w:pPr>
      <w:pStyle w:val="Header"/>
    </w:pPr>
    <w:r>
      <w:rPr>
        <w:noProof/>
      </w:rPr>
      <w:drawing>
        <wp:inline distT="0" distB="0" distL="0" distR="0" wp14:anchorId="67C282BC" wp14:editId="2C1E435C">
          <wp:extent cx="2619375" cy="762000"/>
          <wp:effectExtent l="0" t="0" r="9525" b="0"/>
          <wp:docPr id="5" name="Picture 5" descr="C:\Users\cbelle\Desktop\ourmap_logo_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elle\Desktop\ourmap_logo_highre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9375" cy="7620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2887" w:rsidRDefault="004A5187">
    <w:pPr>
      <w:pStyle w:val="Header"/>
    </w:pPr>
    <w:r>
      <w:rPr>
        <w:noProof/>
      </w:rPr>
      <w:drawing>
        <wp:inline distT="0" distB="0" distL="0" distR="0">
          <wp:extent cx="2619375" cy="762000"/>
          <wp:effectExtent l="0" t="0" r="9525" b="0"/>
          <wp:docPr id="7" name="Picture 7" descr="C:\Users\cbelle\Desktop\ourmap_logo_high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belle\Desktop\ourmap_logo_highre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19375" cy="76200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6F0509"/>
    <w:multiLevelType w:val="hybridMultilevel"/>
    <w:tmpl w:val="C616F814"/>
    <w:lvl w:ilvl="0" w:tplc="2E967B96">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9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2887"/>
    <w:rsid w:val="0001687B"/>
    <w:rsid w:val="00057D15"/>
    <w:rsid w:val="000E7A2D"/>
    <w:rsid w:val="000F52D4"/>
    <w:rsid w:val="00157DB8"/>
    <w:rsid w:val="0018415A"/>
    <w:rsid w:val="00210A72"/>
    <w:rsid w:val="00226B2A"/>
    <w:rsid w:val="00242F55"/>
    <w:rsid w:val="0026036C"/>
    <w:rsid w:val="00276FD2"/>
    <w:rsid w:val="00283002"/>
    <w:rsid w:val="002F79E1"/>
    <w:rsid w:val="003A21FA"/>
    <w:rsid w:val="00441A0A"/>
    <w:rsid w:val="00447C5B"/>
    <w:rsid w:val="00472887"/>
    <w:rsid w:val="0048681D"/>
    <w:rsid w:val="00494E41"/>
    <w:rsid w:val="004A5187"/>
    <w:rsid w:val="004C3235"/>
    <w:rsid w:val="00540031"/>
    <w:rsid w:val="00630BD4"/>
    <w:rsid w:val="006317D4"/>
    <w:rsid w:val="006352F9"/>
    <w:rsid w:val="006913F6"/>
    <w:rsid w:val="006A58A1"/>
    <w:rsid w:val="0072621F"/>
    <w:rsid w:val="00733C3A"/>
    <w:rsid w:val="00741AEF"/>
    <w:rsid w:val="007D1791"/>
    <w:rsid w:val="007D302C"/>
    <w:rsid w:val="00812246"/>
    <w:rsid w:val="008341B4"/>
    <w:rsid w:val="0083565A"/>
    <w:rsid w:val="00860176"/>
    <w:rsid w:val="008F746E"/>
    <w:rsid w:val="009230E9"/>
    <w:rsid w:val="00991F75"/>
    <w:rsid w:val="009B66E2"/>
    <w:rsid w:val="00AF22FE"/>
    <w:rsid w:val="00B27936"/>
    <w:rsid w:val="00B92911"/>
    <w:rsid w:val="00BC5991"/>
    <w:rsid w:val="00C53BB0"/>
    <w:rsid w:val="00CA2E9C"/>
    <w:rsid w:val="00CB31AA"/>
    <w:rsid w:val="00CD6649"/>
    <w:rsid w:val="00CE030A"/>
    <w:rsid w:val="00D11084"/>
    <w:rsid w:val="00D17878"/>
    <w:rsid w:val="00D93A30"/>
    <w:rsid w:val="00DA4756"/>
    <w:rsid w:val="00EC55DA"/>
    <w:rsid w:val="00ED3684"/>
    <w:rsid w:val="00F21831"/>
    <w:rsid w:val="00F92392"/>
    <w:rsid w:val="00F926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E030A"/>
    <w:pPr>
      <w:keepNext/>
      <w:spacing w:after="0" w:line="240" w:lineRule="auto"/>
      <w:outlineLvl w:val="0"/>
    </w:pPr>
    <w:rPr>
      <w:rFonts w:ascii="Arial" w:eastAsia="Times New Roman" w:hAnsi="Arial" w:cs="Times New Roman"/>
      <w:i/>
      <w:color w:val="000080"/>
      <w:sz w:val="20"/>
      <w:szCs w:val="20"/>
    </w:rPr>
  </w:style>
  <w:style w:type="paragraph" w:styleId="Heading4">
    <w:name w:val="heading 4"/>
    <w:basedOn w:val="Normal"/>
    <w:next w:val="Normal"/>
    <w:link w:val="Heading4Char"/>
    <w:qFormat/>
    <w:rsid w:val="00CE030A"/>
    <w:pPr>
      <w:keepNext/>
      <w:spacing w:after="0" w:line="240" w:lineRule="auto"/>
      <w:jc w:val="center"/>
      <w:outlineLvl w:val="3"/>
    </w:pPr>
    <w:rPr>
      <w:rFonts w:ascii="Arial" w:eastAsia="Times New Roman" w:hAnsi="Arial" w:cs="Times New Roman"/>
      <w:b/>
      <w:color w:val="000000"/>
      <w:sz w:val="20"/>
      <w:szCs w:val="20"/>
    </w:rPr>
  </w:style>
  <w:style w:type="paragraph" w:styleId="Heading5">
    <w:name w:val="heading 5"/>
    <w:basedOn w:val="Normal"/>
    <w:next w:val="Normal"/>
    <w:link w:val="Heading5Char"/>
    <w:uiPriority w:val="9"/>
    <w:semiHidden/>
    <w:unhideWhenUsed/>
    <w:qFormat/>
    <w:rsid w:val="00CE030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887"/>
  </w:style>
  <w:style w:type="paragraph" w:styleId="Footer">
    <w:name w:val="footer"/>
    <w:basedOn w:val="Normal"/>
    <w:link w:val="FooterChar"/>
    <w:unhideWhenUsed/>
    <w:rsid w:val="00472887"/>
    <w:pPr>
      <w:tabs>
        <w:tab w:val="center" w:pos="4680"/>
        <w:tab w:val="right" w:pos="9360"/>
      </w:tabs>
      <w:spacing w:after="0" w:line="240" w:lineRule="auto"/>
    </w:pPr>
  </w:style>
  <w:style w:type="character" w:customStyle="1" w:styleId="FooterChar">
    <w:name w:val="Footer Char"/>
    <w:basedOn w:val="DefaultParagraphFont"/>
    <w:link w:val="Footer"/>
    <w:rsid w:val="00472887"/>
  </w:style>
  <w:style w:type="paragraph" w:styleId="BalloonText">
    <w:name w:val="Balloon Text"/>
    <w:basedOn w:val="Normal"/>
    <w:link w:val="BalloonTextChar"/>
    <w:uiPriority w:val="99"/>
    <w:semiHidden/>
    <w:unhideWhenUsed/>
    <w:rsid w:val="00472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887"/>
    <w:rPr>
      <w:rFonts w:ascii="Tahoma" w:hAnsi="Tahoma" w:cs="Tahoma"/>
      <w:sz w:val="16"/>
      <w:szCs w:val="16"/>
    </w:rPr>
  </w:style>
  <w:style w:type="character" w:styleId="Hyperlink">
    <w:name w:val="Hyperlink"/>
    <w:basedOn w:val="DefaultParagraphFont"/>
    <w:rsid w:val="00B92911"/>
    <w:rPr>
      <w:color w:val="0000FF"/>
      <w:u w:val="single"/>
    </w:rPr>
  </w:style>
  <w:style w:type="paragraph" w:styleId="ListParagraph">
    <w:name w:val="List Paragraph"/>
    <w:basedOn w:val="Normal"/>
    <w:uiPriority w:val="34"/>
    <w:qFormat/>
    <w:rsid w:val="006A58A1"/>
    <w:pPr>
      <w:ind w:left="720"/>
      <w:contextualSpacing/>
    </w:pPr>
    <w:rPr>
      <w:rFonts w:eastAsiaTheme="minorHAnsi"/>
    </w:rPr>
  </w:style>
  <w:style w:type="paragraph" w:styleId="NoSpacing">
    <w:name w:val="No Spacing"/>
    <w:uiPriority w:val="1"/>
    <w:qFormat/>
    <w:rsid w:val="006A58A1"/>
    <w:pPr>
      <w:spacing w:after="0" w:line="240" w:lineRule="auto"/>
    </w:pPr>
    <w:rPr>
      <w:rFonts w:eastAsiaTheme="minorHAnsi"/>
    </w:rPr>
  </w:style>
  <w:style w:type="character" w:customStyle="1" w:styleId="Heading1Char">
    <w:name w:val="Heading 1 Char"/>
    <w:basedOn w:val="DefaultParagraphFont"/>
    <w:link w:val="Heading1"/>
    <w:rsid w:val="00CE030A"/>
    <w:rPr>
      <w:rFonts w:ascii="Arial" w:eastAsia="Times New Roman" w:hAnsi="Arial" w:cs="Times New Roman"/>
      <w:i/>
      <w:color w:val="000080"/>
      <w:sz w:val="20"/>
      <w:szCs w:val="20"/>
    </w:rPr>
  </w:style>
  <w:style w:type="character" w:customStyle="1" w:styleId="Heading4Char">
    <w:name w:val="Heading 4 Char"/>
    <w:basedOn w:val="DefaultParagraphFont"/>
    <w:link w:val="Heading4"/>
    <w:rsid w:val="00CE030A"/>
    <w:rPr>
      <w:rFonts w:ascii="Arial" w:eastAsia="Times New Roman" w:hAnsi="Arial" w:cs="Times New Roman"/>
      <w:b/>
      <w:color w:val="000000"/>
      <w:sz w:val="20"/>
      <w:szCs w:val="20"/>
    </w:rPr>
  </w:style>
  <w:style w:type="paragraph" w:styleId="BodyText2">
    <w:name w:val="Body Text 2"/>
    <w:basedOn w:val="Normal"/>
    <w:link w:val="BodyText2Char"/>
    <w:rsid w:val="00CE030A"/>
    <w:pPr>
      <w:spacing w:after="0" w:line="240" w:lineRule="auto"/>
      <w:jc w:val="both"/>
    </w:pPr>
    <w:rPr>
      <w:rFonts w:ascii="Arial" w:eastAsia="Times New Roman" w:hAnsi="Arial" w:cs="Times New Roman"/>
      <w:sz w:val="20"/>
      <w:szCs w:val="20"/>
    </w:rPr>
  </w:style>
  <w:style w:type="character" w:customStyle="1" w:styleId="BodyText2Char">
    <w:name w:val="Body Text 2 Char"/>
    <w:basedOn w:val="DefaultParagraphFont"/>
    <w:link w:val="BodyText2"/>
    <w:rsid w:val="00CE030A"/>
    <w:rPr>
      <w:rFonts w:ascii="Arial" w:eastAsia="Times New Roman" w:hAnsi="Arial" w:cs="Times New Roman"/>
      <w:sz w:val="20"/>
      <w:szCs w:val="20"/>
    </w:rPr>
  </w:style>
  <w:style w:type="paragraph" w:styleId="Subtitle">
    <w:name w:val="Subtitle"/>
    <w:basedOn w:val="Normal"/>
    <w:next w:val="Normal"/>
    <w:link w:val="SubtitleChar"/>
    <w:qFormat/>
    <w:rsid w:val="00CE030A"/>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CE030A"/>
    <w:rPr>
      <w:rFonts w:asciiTheme="majorHAnsi" w:eastAsiaTheme="majorEastAsia" w:hAnsiTheme="majorHAnsi" w:cstheme="majorBidi"/>
      <w:i/>
      <w:iCs/>
      <w:color w:val="4F81BD" w:themeColor="accent1"/>
      <w:spacing w:val="15"/>
      <w:sz w:val="24"/>
      <w:szCs w:val="24"/>
    </w:rPr>
  </w:style>
  <w:style w:type="character" w:customStyle="1" w:styleId="Heading5Char">
    <w:name w:val="Heading 5 Char"/>
    <w:basedOn w:val="DefaultParagraphFont"/>
    <w:link w:val="Heading5"/>
    <w:uiPriority w:val="9"/>
    <w:semiHidden/>
    <w:rsid w:val="00CE030A"/>
    <w:rPr>
      <w:rFonts w:asciiTheme="majorHAnsi" w:eastAsiaTheme="majorEastAsia" w:hAnsiTheme="majorHAnsi" w:cstheme="majorBidi"/>
      <w:color w:val="365F91" w:themeColor="accent1" w:themeShade="B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E030A"/>
    <w:pPr>
      <w:keepNext/>
      <w:spacing w:after="0" w:line="240" w:lineRule="auto"/>
      <w:outlineLvl w:val="0"/>
    </w:pPr>
    <w:rPr>
      <w:rFonts w:ascii="Arial" w:eastAsia="Times New Roman" w:hAnsi="Arial" w:cs="Times New Roman"/>
      <w:i/>
      <w:color w:val="000080"/>
      <w:sz w:val="20"/>
      <w:szCs w:val="20"/>
    </w:rPr>
  </w:style>
  <w:style w:type="paragraph" w:styleId="Heading4">
    <w:name w:val="heading 4"/>
    <w:basedOn w:val="Normal"/>
    <w:next w:val="Normal"/>
    <w:link w:val="Heading4Char"/>
    <w:qFormat/>
    <w:rsid w:val="00CE030A"/>
    <w:pPr>
      <w:keepNext/>
      <w:spacing w:after="0" w:line="240" w:lineRule="auto"/>
      <w:jc w:val="center"/>
      <w:outlineLvl w:val="3"/>
    </w:pPr>
    <w:rPr>
      <w:rFonts w:ascii="Arial" w:eastAsia="Times New Roman" w:hAnsi="Arial" w:cs="Times New Roman"/>
      <w:b/>
      <w:color w:val="000000"/>
      <w:sz w:val="20"/>
      <w:szCs w:val="20"/>
    </w:rPr>
  </w:style>
  <w:style w:type="paragraph" w:styleId="Heading5">
    <w:name w:val="heading 5"/>
    <w:basedOn w:val="Normal"/>
    <w:next w:val="Normal"/>
    <w:link w:val="Heading5Char"/>
    <w:uiPriority w:val="9"/>
    <w:semiHidden/>
    <w:unhideWhenUsed/>
    <w:qFormat/>
    <w:rsid w:val="00CE030A"/>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728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72887"/>
  </w:style>
  <w:style w:type="paragraph" w:styleId="Footer">
    <w:name w:val="footer"/>
    <w:basedOn w:val="Normal"/>
    <w:link w:val="FooterChar"/>
    <w:unhideWhenUsed/>
    <w:rsid w:val="00472887"/>
    <w:pPr>
      <w:tabs>
        <w:tab w:val="center" w:pos="4680"/>
        <w:tab w:val="right" w:pos="9360"/>
      </w:tabs>
      <w:spacing w:after="0" w:line="240" w:lineRule="auto"/>
    </w:pPr>
  </w:style>
  <w:style w:type="character" w:customStyle="1" w:styleId="FooterChar">
    <w:name w:val="Footer Char"/>
    <w:basedOn w:val="DefaultParagraphFont"/>
    <w:link w:val="Footer"/>
    <w:rsid w:val="00472887"/>
  </w:style>
  <w:style w:type="paragraph" w:styleId="BalloonText">
    <w:name w:val="Balloon Text"/>
    <w:basedOn w:val="Normal"/>
    <w:link w:val="BalloonTextChar"/>
    <w:uiPriority w:val="99"/>
    <w:semiHidden/>
    <w:unhideWhenUsed/>
    <w:rsid w:val="004728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2887"/>
    <w:rPr>
      <w:rFonts w:ascii="Tahoma" w:hAnsi="Tahoma" w:cs="Tahoma"/>
      <w:sz w:val="16"/>
      <w:szCs w:val="16"/>
    </w:rPr>
  </w:style>
  <w:style w:type="character" w:styleId="Hyperlink">
    <w:name w:val="Hyperlink"/>
    <w:basedOn w:val="DefaultParagraphFont"/>
    <w:rsid w:val="00B92911"/>
    <w:rPr>
      <w:color w:val="0000FF"/>
      <w:u w:val="single"/>
    </w:rPr>
  </w:style>
  <w:style w:type="paragraph" w:styleId="ListParagraph">
    <w:name w:val="List Paragraph"/>
    <w:basedOn w:val="Normal"/>
    <w:uiPriority w:val="34"/>
    <w:qFormat/>
    <w:rsid w:val="006A58A1"/>
    <w:pPr>
      <w:ind w:left="720"/>
      <w:contextualSpacing/>
    </w:pPr>
    <w:rPr>
      <w:rFonts w:eastAsiaTheme="minorHAnsi"/>
    </w:rPr>
  </w:style>
  <w:style w:type="paragraph" w:styleId="NoSpacing">
    <w:name w:val="No Spacing"/>
    <w:uiPriority w:val="1"/>
    <w:qFormat/>
    <w:rsid w:val="006A58A1"/>
    <w:pPr>
      <w:spacing w:after="0" w:line="240" w:lineRule="auto"/>
    </w:pPr>
    <w:rPr>
      <w:rFonts w:eastAsiaTheme="minorHAnsi"/>
    </w:rPr>
  </w:style>
  <w:style w:type="character" w:customStyle="1" w:styleId="Heading1Char">
    <w:name w:val="Heading 1 Char"/>
    <w:basedOn w:val="DefaultParagraphFont"/>
    <w:link w:val="Heading1"/>
    <w:rsid w:val="00CE030A"/>
    <w:rPr>
      <w:rFonts w:ascii="Arial" w:eastAsia="Times New Roman" w:hAnsi="Arial" w:cs="Times New Roman"/>
      <w:i/>
      <w:color w:val="000080"/>
      <w:sz w:val="20"/>
      <w:szCs w:val="20"/>
    </w:rPr>
  </w:style>
  <w:style w:type="character" w:customStyle="1" w:styleId="Heading4Char">
    <w:name w:val="Heading 4 Char"/>
    <w:basedOn w:val="DefaultParagraphFont"/>
    <w:link w:val="Heading4"/>
    <w:rsid w:val="00CE030A"/>
    <w:rPr>
      <w:rFonts w:ascii="Arial" w:eastAsia="Times New Roman" w:hAnsi="Arial" w:cs="Times New Roman"/>
      <w:b/>
      <w:color w:val="000000"/>
      <w:sz w:val="20"/>
      <w:szCs w:val="20"/>
    </w:rPr>
  </w:style>
  <w:style w:type="paragraph" w:styleId="BodyText2">
    <w:name w:val="Body Text 2"/>
    <w:basedOn w:val="Normal"/>
    <w:link w:val="BodyText2Char"/>
    <w:rsid w:val="00CE030A"/>
    <w:pPr>
      <w:spacing w:after="0" w:line="240" w:lineRule="auto"/>
      <w:jc w:val="both"/>
    </w:pPr>
    <w:rPr>
      <w:rFonts w:ascii="Arial" w:eastAsia="Times New Roman" w:hAnsi="Arial" w:cs="Times New Roman"/>
      <w:sz w:val="20"/>
      <w:szCs w:val="20"/>
    </w:rPr>
  </w:style>
  <w:style w:type="character" w:customStyle="1" w:styleId="BodyText2Char">
    <w:name w:val="Body Text 2 Char"/>
    <w:basedOn w:val="DefaultParagraphFont"/>
    <w:link w:val="BodyText2"/>
    <w:rsid w:val="00CE030A"/>
    <w:rPr>
      <w:rFonts w:ascii="Arial" w:eastAsia="Times New Roman" w:hAnsi="Arial" w:cs="Times New Roman"/>
      <w:sz w:val="20"/>
      <w:szCs w:val="20"/>
    </w:rPr>
  </w:style>
  <w:style w:type="paragraph" w:styleId="Subtitle">
    <w:name w:val="Subtitle"/>
    <w:basedOn w:val="Normal"/>
    <w:next w:val="Normal"/>
    <w:link w:val="SubtitleChar"/>
    <w:qFormat/>
    <w:rsid w:val="00CE030A"/>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rsid w:val="00CE030A"/>
    <w:rPr>
      <w:rFonts w:asciiTheme="majorHAnsi" w:eastAsiaTheme="majorEastAsia" w:hAnsiTheme="majorHAnsi" w:cstheme="majorBidi"/>
      <w:i/>
      <w:iCs/>
      <w:color w:val="4F81BD" w:themeColor="accent1"/>
      <w:spacing w:val="15"/>
      <w:sz w:val="24"/>
      <w:szCs w:val="24"/>
    </w:rPr>
  </w:style>
  <w:style w:type="character" w:customStyle="1" w:styleId="Heading5Char">
    <w:name w:val="Heading 5 Char"/>
    <w:basedOn w:val="DefaultParagraphFont"/>
    <w:link w:val="Heading5"/>
    <w:uiPriority w:val="9"/>
    <w:semiHidden/>
    <w:rsid w:val="00CE030A"/>
    <w:rPr>
      <w:rFonts w:asciiTheme="majorHAnsi" w:eastAsiaTheme="majorEastAsia" w:hAnsiTheme="majorHAnsi" w:cstheme="majorBidi"/>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226826">
      <w:bodyDiv w:val="1"/>
      <w:marLeft w:val="0"/>
      <w:marRight w:val="0"/>
      <w:marTop w:val="0"/>
      <w:marBottom w:val="0"/>
      <w:divBdr>
        <w:top w:val="none" w:sz="0" w:space="0" w:color="auto"/>
        <w:left w:val="none" w:sz="0" w:space="0" w:color="auto"/>
        <w:bottom w:val="none" w:sz="0" w:space="0" w:color="auto"/>
        <w:right w:val="none" w:sz="0" w:space="0" w:color="auto"/>
      </w:divBdr>
    </w:div>
    <w:div w:id="2052267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2DF760-E7C2-4ADC-9972-4C863199E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TotalTime>
  <Pages>1</Pages>
  <Words>721</Words>
  <Characters>4114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City of Rockford</Company>
  <LinksUpToDate>false</LinksUpToDate>
  <CharactersWithSpaces>4826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sernst</dc:creator>
  <cp:lastModifiedBy>Adam Assenza</cp:lastModifiedBy>
  <cp:revision>6</cp:revision>
  <cp:lastPrinted>2016-06-09T16:36:00Z</cp:lastPrinted>
  <dcterms:created xsi:type="dcterms:W3CDTF">2016-06-09T16:09:00Z</dcterms:created>
  <dcterms:modified xsi:type="dcterms:W3CDTF">2016-07-15T06:05:00Z</dcterms:modified>
</cp:coreProperties>
</file>