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1F70" w:rsidRPr="00131F70" w:rsidRDefault="00131F70" w:rsidP="00131F70">
      <w:pPr>
        <w:shd w:val="clear" w:color="auto" w:fill="FFFFFF"/>
        <w:spacing w:before="288" w:after="288" w:line="270" w:lineRule="atLeast"/>
        <w:textAlignment w:val="baseline"/>
        <w:rPr>
          <w:rFonts w:ascii="Georgia" w:eastAsia="Times New Roman" w:hAnsi="Georgia" w:cs="Times New Roman"/>
          <w:color w:val="222222"/>
          <w:sz w:val="18"/>
          <w:szCs w:val="18"/>
        </w:rPr>
      </w:pPr>
      <w:r w:rsidRPr="00131F70">
        <w:rPr>
          <w:rFonts w:ascii="Georgia" w:eastAsia="Times New Roman" w:hAnsi="Georgia" w:cs="Times New Roman"/>
          <w:color w:val="222222"/>
          <w:sz w:val="18"/>
          <w:szCs w:val="18"/>
        </w:rPr>
        <w:t>The environmental impact statement for the proposed Tongue River Railroad should analyze the following:</w:t>
      </w:r>
    </w:p>
    <w:p w:rsidR="00131F70" w:rsidRPr="00131F70" w:rsidRDefault="00131F70" w:rsidP="00131F70">
      <w:pPr>
        <w:numPr>
          <w:ilvl w:val="0"/>
          <w:numId w:val="1"/>
        </w:numPr>
        <w:spacing w:after="0" w:line="270" w:lineRule="atLeast"/>
        <w:ind w:left="336"/>
        <w:textAlignment w:val="baseline"/>
        <w:rPr>
          <w:rFonts w:ascii="Georgia" w:eastAsia="Times New Roman" w:hAnsi="Georgia" w:cs="Times New Roman"/>
          <w:color w:val="222222"/>
          <w:sz w:val="18"/>
          <w:szCs w:val="18"/>
        </w:rPr>
      </w:pPr>
      <w:r w:rsidRPr="00131F70">
        <w:rPr>
          <w:rFonts w:ascii="Georgia" w:eastAsia="Times New Roman" w:hAnsi="Georgia" w:cs="Times New Roman"/>
          <w:color w:val="222222"/>
          <w:sz w:val="18"/>
          <w:szCs w:val="18"/>
        </w:rPr>
        <w:t>Public convenience and necessity: This proposed railroad is not for the “public convenience and necessity” which is what is required in order for a body to get the power of eminent domain and condemnation authority. This railroad would serve only one coal company giant, Arch Coal, which intends to sell the coal to China and other Asian countries.</w:t>
      </w:r>
    </w:p>
    <w:p w:rsidR="00131F70" w:rsidRPr="00131F70" w:rsidRDefault="00131F70" w:rsidP="00131F70">
      <w:pPr>
        <w:numPr>
          <w:ilvl w:val="0"/>
          <w:numId w:val="2"/>
        </w:numPr>
        <w:spacing w:after="0" w:line="270" w:lineRule="atLeast"/>
        <w:ind w:left="336"/>
        <w:textAlignment w:val="baseline"/>
        <w:rPr>
          <w:rFonts w:ascii="Georgia" w:eastAsia="Times New Roman" w:hAnsi="Georgia" w:cs="Times New Roman"/>
          <w:color w:val="222222"/>
          <w:sz w:val="18"/>
          <w:szCs w:val="18"/>
        </w:rPr>
      </w:pPr>
      <w:r w:rsidRPr="00131F70">
        <w:rPr>
          <w:rFonts w:ascii="Georgia" w:eastAsia="Times New Roman" w:hAnsi="Georgia" w:cs="Times New Roman"/>
          <w:color w:val="222222"/>
          <w:sz w:val="18"/>
          <w:szCs w:val="18"/>
        </w:rPr>
        <w:t>Impacts on property values: The project would devalue property and infringes on property rights. This railroad will cause fires, spread weeds, devalue property (especially riverfront property), will make ranching and farming more difficult and expensive, will split ranch land in half and separate fields from the river and will shift the liability of train crossings to the landowner.</w:t>
      </w:r>
    </w:p>
    <w:p w:rsidR="00131F70" w:rsidRPr="00131F70" w:rsidRDefault="00131F70" w:rsidP="00131F70">
      <w:pPr>
        <w:numPr>
          <w:ilvl w:val="0"/>
          <w:numId w:val="3"/>
        </w:numPr>
        <w:spacing w:after="0" w:line="270" w:lineRule="atLeast"/>
        <w:ind w:left="336"/>
        <w:textAlignment w:val="baseline"/>
        <w:rPr>
          <w:rFonts w:ascii="Georgia" w:eastAsia="Times New Roman" w:hAnsi="Georgia" w:cs="Times New Roman"/>
          <w:color w:val="222222"/>
          <w:sz w:val="18"/>
          <w:szCs w:val="18"/>
        </w:rPr>
      </w:pPr>
      <w:r w:rsidRPr="00131F70">
        <w:rPr>
          <w:rFonts w:ascii="Georgia" w:eastAsia="Times New Roman" w:hAnsi="Georgia" w:cs="Times New Roman"/>
          <w:color w:val="222222"/>
          <w:sz w:val="18"/>
          <w:szCs w:val="18"/>
        </w:rPr>
        <w:t>Wildlife: The Tongue River Valley is rich in wildlife habitat and home to outstanding elk and mule deer populations as well as upland birds. Industrializing this valley with a railroad and the coal strip mine it serves will seriously degrade this excellent sportsman resource.</w:t>
      </w:r>
    </w:p>
    <w:p w:rsidR="00131F70" w:rsidRPr="00131F70" w:rsidRDefault="00131F70" w:rsidP="00131F70">
      <w:pPr>
        <w:numPr>
          <w:ilvl w:val="0"/>
          <w:numId w:val="4"/>
        </w:numPr>
        <w:spacing w:after="0" w:line="270" w:lineRule="atLeast"/>
        <w:ind w:left="336"/>
        <w:textAlignment w:val="baseline"/>
        <w:rPr>
          <w:rFonts w:ascii="Georgia" w:eastAsia="Times New Roman" w:hAnsi="Georgia" w:cs="Times New Roman"/>
          <w:color w:val="222222"/>
          <w:sz w:val="18"/>
          <w:szCs w:val="18"/>
        </w:rPr>
      </w:pPr>
      <w:r w:rsidRPr="00131F70">
        <w:rPr>
          <w:rFonts w:ascii="Georgia" w:eastAsia="Times New Roman" w:hAnsi="Georgia" w:cs="Times New Roman"/>
          <w:color w:val="222222"/>
          <w:sz w:val="18"/>
          <w:szCs w:val="18"/>
        </w:rPr>
        <w:t>Flooding: The railroad bed will act as an earthen dam and potentially worsen the flooding problems now experienced in Miles City in the winter with ice jams.</w:t>
      </w:r>
    </w:p>
    <w:p w:rsidR="00131F70" w:rsidRPr="00131F70" w:rsidRDefault="00131F70" w:rsidP="00131F70">
      <w:pPr>
        <w:numPr>
          <w:ilvl w:val="0"/>
          <w:numId w:val="5"/>
        </w:numPr>
        <w:spacing w:after="0" w:line="270" w:lineRule="atLeast"/>
        <w:ind w:left="336"/>
        <w:textAlignment w:val="baseline"/>
        <w:rPr>
          <w:rFonts w:ascii="Georgia" w:eastAsia="Times New Roman" w:hAnsi="Georgia" w:cs="Times New Roman"/>
          <w:color w:val="222222"/>
          <w:sz w:val="18"/>
          <w:szCs w:val="18"/>
        </w:rPr>
      </w:pPr>
      <w:r w:rsidRPr="00131F70">
        <w:rPr>
          <w:rFonts w:ascii="Georgia" w:eastAsia="Times New Roman" w:hAnsi="Georgia" w:cs="Times New Roman"/>
          <w:color w:val="222222"/>
          <w:sz w:val="18"/>
          <w:szCs w:val="18"/>
        </w:rPr>
        <w:t>Noise: The loud trains will ruin the quiet enjoyment of nearby recreation areas near Miles City.</w:t>
      </w:r>
    </w:p>
    <w:p w:rsidR="00131F70" w:rsidRDefault="00131F70" w:rsidP="00131F70">
      <w:pPr>
        <w:numPr>
          <w:ilvl w:val="0"/>
          <w:numId w:val="6"/>
        </w:numPr>
        <w:spacing w:after="0" w:line="270" w:lineRule="atLeast"/>
        <w:ind w:left="336"/>
        <w:textAlignment w:val="baseline"/>
        <w:rPr>
          <w:rFonts w:ascii="Georgia" w:eastAsia="Times New Roman" w:hAnsi="Georgia" w:cs="Times New Roman"/>
          <w:color w:val="222222"/>
          <w:sz w:val="18"/>
          <w:szCs w:val="18"/>
        </w:rPr>
      </w:pPr>
      <w:r w:rsidRPr="00131F70">
        <w:rPr>
          <w:rFonts w:ascii="Georgia" w:eastAsia="Times New Roman" w:hAnsi="Georgia" w:cs="Times New Roman"/>
          <w:color w:val="222222"/>
          <w:sz w:val="18"/>
          <w:szCs w:val="18"/>
        </w:rPr>
        <w:t xml:space="preserve">Infrastructure and traffic: Taxes will go up for </w:t>
      </w:r>
      <w:proofErr w:type="gramStart"/>
      <w:r w:rsidRPr="00131F70">
        <w:rPr>
          <w:rFonts w:ascii="Georgia" w:eastAsia="Times New Roman" w:hAnsi="Georgia" w:cs="Times New Roman"/>
          <w:color w:val="222222"/>
          <w:sz w:val="18"/>
          <w:szCs w:val="18"/>
        </w:rPr>
        <w:t>residents</w:t>
      </w:r>
      <w:proofErr w:type="gramEnd"/>
      <w:r w:rsidRPr="00131F70">
        <w:rPr>
          <w:rFonts w:ascii="Georgia" w:eastAsia="Times New Roman" w:hAnsi="Georgia" w:cs="Times New Roman"/>
          <w:color w:val="222222"/>
          <w:sz w:val="18"/>
          <w:szCs w:val="18"/>
        </w:rPr>
        <w:t xml:space="preserve"> communities along the rail lines as the coal heads to coastal ports for shipment. This railroad will increase coal train traffic substantially causing traffic delays, noise, and diesel pollution. The only way to live with this increased traffic will require expensive over passes and safety crossing which are paid for primarily by local taxpayers.</w:t>
      </w:r>
    </w:p>
    <w:p w:rsidR="00B421DC" w:rsidRPr="00131F70" w:rsidRDefault="00B421DC" w:rsidP="00131F70">
      <w:pPr>
        <w:numPr>
          <w:ilvl w:val="0"/>
          <w:numId w:val="6"/>
        </w:numPr>
        <w:spacing w:after="0" w:line="270" w:lineRule="atLeast"/>
        <w:ind w:left="336"/>
        <w:textAlignment w:val="baseline"/>
        <w:rPr>
          <w:rFonts w:ascii="Georgia" w:eastAsia="Times New Roman" w:hAnsi="Georgia" w:cs="Times New Roman"/>
          <w:color w:val="222222"/>
          <w:sz w:val="18"/>
          <w:szCs w:val="18"/>
        </w:rPr>
      </w:pPr>
      <w:r>
        <w:rPr>
          <w:rFonts w:ascii="Georgia" w:eastAsia="Times New Roman" w:hAnsi="Georgia" w:cs="Times New Roman"/>
          <w:color w:val="222222"/>
          <w:sz w:val="18"/>
          <w:szCs w:val="18"/>
        </w:rPr>
        <w:t xml:space="preserve">The effects of the diesel particulate and coal dust from the trains to the citizens that live in the communities along the rail line. </w:t>
      </w:r>
    </w:p>
    <w:p w:rsidR="00131F70" w:rsidRDefault="00131F70" w:rsidP="00131F70">
      <w:pPr>
        <w:shd w:val="clear" w:color="auto" w:fill="FFFFFF"/>
        <w:spacing w:before="288" w:after="288" w:line="270" w:lineRule="atLeast"/>
        <w:textAlignment w:val="baseline"/>
        <w:rPr>
          <w:rFonts w:ascii="Georgia" w:eastAsia="Times New Roman" w:hAnsi="Georgia" w:cs="Times New Roman"/>
          <w:color w:val="222222"/>
          <w:sz w:val="18"/>
          <w:szCs w:val="18"/>
        </w:rPr>
      </w:pPr>
      <w:r w:rsidRPr="00131F70">
        <w:rPr>
          <w:rFonts w:ascii="Georgia" w:eastAsia="Times New Roman" w:hAnsi="Georgia" w:cs="Times New Roman"/>
          <w:color w:val="222222"/>
          <w:sz w:val="18"/>
          <w:szCs w:val="18"/>
        </w:rPr>
        <w:t>The Tongue River Railroad will allow coal that should stay in the ground to be burned in dirty Chinese plants and will fuel intolerable, decades-long increases in Carbon Dioxide emissions. The greenhouse gas costs of Otter Creek coal go far beyond just burning the coal. It must be mined, hauled by trains fueled by diesel to West Coast terminals, shipped overseas by ships fueled by diesel, and then hauled in China to the plants.</w:t>
      </w:r>
    </w:p>
    <w:p w:rsidR="00DD5F45" w:rsidRDefault="00DD5F45" w:rsidP="00131F70">
      <w:pPr>
        <w:shd w:val="clear" w:color="auto" w:fill="FFFFFF"/>
        <w:spacing w:before="288" w:after="288" w:line="270" w:lineRule="atLeast"/>
        <w:textAlignment w:val="baseline"/>
        <w:rPr>
          <w:rFonts w:ascii="Georgia" w:eastAsia="Times New Roman" w:hAnsi="Georgia" w:cs="Times New Roman"/>
          <w:color w:val="222222"/>
          <w:sz w:val="18"/>
          <w:szCs w:val="18"/>
        </w:rPr>
      </w:pPr>
      <w:r>
        <w:rPr>
          <w:rFonts w:ascii="Georgia" w:eastAsia="Times New Roman" w:hAnsi="Georgia" w:cs="Times New Roman"/>
          <w:color w:val="222222"/>
          <w:sz w:val="18"/>
          <w:szCs w:val="18"/>
        </w:rPr>
        <w:t>Not only will this</w:t>
      </w:r>
      <w:r w:rsidR="00B421DC">
        <w:rPr>
          <w:rFonts w:ascii="Georgia" w:eastAsia="Times New Roman" w:hAnsi="Georgia" w:cs="Times New Roman"/>
          <w:color w:val="222222"/>
          <w:sz w:val="18"/>
          <w:szCs w:val="18"/>
        </w:rPr>
        <w:t xml:space="preserve"> railroad affect Miles City and surrounding areas, but all communities in its path.  The increased train traffic from Montana through Washington will increase to about 30 trains each day.</w:t>
      </w:r>
    </w:p>
    <w:p w:rsidR="00DD5F45" w:rsidRDefault="00DD5F45" w:rsidP="00131F70">
      <w:pPr>
        <w:shd w:val="clear" w:color="auto" w:fill="FFFFFF"/>
        <w:spacing w:before="288" w:after="288" w:line="270" w:lineRule="atLeast"/>
        <w:textAlignment w:val="baseline"/>
        <w:rPr>
          <w:rFonts w:ascii="Georgia" w:eastAsia="Times New Roman" w:hAnsi="Georgia" w:cs="Times New Roman"/>
          <w:color w:val="222222"/>
          <w:sz w:val="18"/>
          <w:szCs w:val="18"/>
        </w:rPr>
      </w:pPr>
    </w:p>
    <w:p w:rsidR="00D00F0A" w:rsidRDefault="00D00F0A"/>
    <w:sectPr w:rsidR="00D00F0A" w:rsidSect="00D00F0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A71CF5"/>
    <w:multiLevelType w:val="multilevel"/>
    <w:tmpl w:val="1F2EA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61071E7"/>
    <w:multiLevelType w:val="multilevel"/>
    <w:tmpl w:val="1A92A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B02309B"/>
    <w:multiLevelType w:val="multilevel"/>
    <w:tmpl w:val="BADC2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3B0A25F7"/>
    <w:multiLevelType w:val="multilevel"/>
    <w:tmpl w:val="D1460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5735521F"/>
    <w:multiLevelType w:val="multilevel"/>
    <w:tmpl w:val="92345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62FB79B5"/>
    <w:multiLevelType w:val="multilevel"/>
    <w:tmpl w:val="BE3CB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2"/>
  </w:num>
  <w:num w:numId="3">
    <w:abstractNumId w:val="5"/>
  </w:num>
  <w:num w:numId="4">
    <w:abstractNumId w:val="4"/>
  </w:num>
  <w:num w:numId="5">
    <w:abstractNumId w:val="1"/>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31F70"/>
    <w:rsid w:val="00131F70"/>
    <w:rsid w:val="00B421DC"/>
    <w:rsid w:val="00D00F0A"/>
    <w:rsid w:val="00DD5F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F0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31F7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D5F45"/>
  </w:style>
</w:styles>
</file>

<file path=word/webSettings.xml><?xml version="1.0" encoding="utf-8"?>
<w:webSettings xmlns:r="http://schemas.openxmlformats.org/officeDocument/2006/relationships" xmlns:w="http://schemas.openxmlformats.org/wordprocessingml/2006/main">
  <w:divs>
    <w:div w:id="1417048259">
      <w:bodyDiv w:val="1"/>
      <w:marLeft w:val="0"/>
      <w:marRight w:val="0"/>
      <w:marTop w:val="0"/>
      <w:marBottom w:val="0"/>
      <w:divBdr>
        <w:top w:val="none" w:sz="0" w:space="0" w:color="auto"/>
        <w:left w:val="none" w:sz="0" w:space="0" w:color="auto"/>
        <w:bottom w:val="none" w:sz="0" w:space="0" w:color="auto"/>
        <w:right w:val="none" w:sz="0" w:space="0" w:color="auto"/>
      </w:divBdr>
    </w:div>
    <w:div w:id="1607538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381</Words>
  <Characters>2173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Protingent</dc:creator>
  <cp:lastModifiedBy>Protingent</cp:lastModifiedBy>
  <cp:revision>2</cp:revision>
  <dcterms:created xsi:type="dcterms:W3CDTF">2013-01-06T19:55:00Z</dcterms:created>
  <dcterms:modified xsi:type="dcterms:W3CDTF">2013-01-06T20:12:00Z</dcterms:modified>
</cp:coreProperties>
</file>