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340" w:rsidRPr="001F58E9" w:rsidRDefault="00180340">
      <w:pPr>
        <w:rPr>
          <w:rFonts w:ascii="Times New Roman" w:hAnsi="Times New Roman" w:cs="Times New Roman"/>
        </w:rPr>
      </w:pPr>
      <w:r w:rsidRPr="001F58E9">
        <w:rPr>
          <w:rFonts w:ascii="Times New Roman" w:hAnsi="Times New Roman" w:cs="Times New Roman"/>
        </w:rPr>
        <w:t>January 11, 2013</w:t>
      </w:r>
    </w:p>
    <w:p w:rsidR="00F43BDF" w:rsidRPr="001F58E9" w:rsidRDefault="00F43BDF" w:rsidP="00F43BDF">
      <w:pPr>
        <w:spacing w:after="0"/>
        <w:rPr>
          <w:rFonts w:ascii="Times New Roman" w:hAnsi="Times New Roman" w:cs="Times New Roman"/>
        </w:rPr>
      </w:pPr>
      <w:r w:rsidRPr="001F58E9">
        <w:rPr>
          <w:rFonts w:ascii="Times New Roman" w:hAnsi="Times New Roman" w:cs="Times New Roman"/>
        </w:rPr>
        <w:t>Mr. Ken Blodgett</w:t>
      </w:r>
    </w:p>
    <w:p w:rsidR="00F43BDF" w:rsidRPr="001F58E9" w:rsidRDefault="00F43BDF" w:rsidP="00F43BDF">
      <w:pPr>
        <w:spacing w:after="0"/>
        <w:rPr>
          <w:rFonts w:ascii="Times New Roman" w:hAnsi="Times New Roman" w:cs="Times New Roman"/>
        </w:rPr>
      </w:pPr>
      <w:r w:rsidRPr="001F58E9">
        <w:rPr>
          <w:rFonts w:ascii="Times New Roman" w:hAnsi="Times New Roman" w:cs="Times New Roman"/>
        </w:rPr>
        <w:t>Surface Transportation Board</w:t>
      </w:r>
    </w:p>
    <w:p w:rsidR="00F43BDF" w:rsidRPr="001F58E9" w:rsidRDefault="00F43BDF" w:rsidP="00F43BDF">
      <w:pPr>
        <w:spacing w:after="0"/>
        <w:rPr>
          <w:rFonts w:ascii="Times New Roman" w:hAnsi="Times New Roman" w:cs="Times New Roman"/>
        </w:rPr>
      </w:pPr>
      <w:r w:rsidRPr="001F58E9">
        <w:rPr>
          <w:rFonts w:ascii="Times New Roman" w:hAnsi="Times New Roman" w:cs="Times New Roman"/>
        </w:rPr>
        <w:t xml:space="preserve">395 E </w:t>
      </w:r>
      <w:proofErr w:type="gramStart"/>
      <w:r w:rsidRPr="001F58E9">
        <w:rPr>
          <w:rFonts w:ascii="Times New Roman" w:hAnsi="Times New Roman" w:cs="Times New Roman"/>
        </w:rPr>
        <w:t>Street</w:t>
      </w:r>
      <w:proofErr w:type="gramEnd"/>
      <w:r w:rsidRPr="001F58E9">
        <w:rPr>
          <w:rFonts w:ascii="Times New Roman" w:hAnsi="Times New Roman" w:cs="Times New Roman"/>
        </w:rPr>
        <w:t xml:space="preserve"> SW</w:t>
      </w:r>
    </w:p>
    <w:p w:rsidR="00F43BDF" w:rsidRDefault="00F43BDF" w:rsidP="00F43BDF">
      <w:pPr>
        <w:spacing w:after="0"/>
        <w:rPr>
          <w:rFonts w:ascii="Times New Roman" w:hAnsi="Times New Roman" w:cs="Times New Roman"/>
        </w:rPr>
      </w:pPr>
      <w:r w:rsidRPr="001F58E9">
        <w:rPr>
          <w:rFonts w:ascii="Times New Roman" w:hAnsi="Times New Roman" w:cs="Times New Roman"/>
        </w:rPr>
        <w:t>Washington DC 20423</w:t>
      </w:r>
    </w:p>
    <w:p w:rsidR="00F43BDF" w:rsidRPr="001F58E9" w:rsidRDefault="00F43BDF" w:rsidP="00F43BDF">
      <w:pPr>
        <w:spacing w:after="0"/>
        <w:rPr>
          <w:rFonts w:ascii="Times New Roman" w:hAnsi="Times New Roman" w:cs="Times New Roman"/>
        </w:rPr>
      </w:pPr>
    </w:p>
    <w:p w:rsidR="00180340" w:rsidRPr="001F58E9" w:rsidRDefault="00180340" w:rsidP="00180340">
      <w:pPr>
        <w:spacing w:after="0"/>
        <w:rPr>
          <w:rFonts w:ascii="Times New Roman" w:hAnsi="Times New Roman" w:cs="Times New Roman"/>
        </w:rPr>
      </w:pPr>
      <w:r w:rsidRPr="001F58E9">
        <w:rPr>
          <w:rFonts w:ascii="Times New Roman" w:hAnsi="Times New Roman" w:cs="Times New Roman"/>
        </w:rPr>
        <w:t>Mr. Ray LaHood, Secretary</w:t>
      </w:r>
    </w:p>
    <w:p w:rsidR="00180340" w:rsidRPr="001F58E9" w:rsidRDefault="00180340" w:rsidP="00180340">
      <w:pPr>
        <w:spacing w:after="0"/>
        <w:rPr>
          <w:rFonts w:ascii="Times New Roman" w:hAnsi="Times New Roman" w:cs="Times New Roman"/>
        </w:rPr>
      </w:pPr>
      <w:r w:rsidRPr="001F58E9">
        <w:rPr>
          <w:rFonts w:ascii="Times New Roman" w:hAnsi="Times New Roman" w:cs="Times New Roman"/>
        </w:rPr>
        <w:t>U.S. Department of Transportation</w:t>
      </w:r>
    </w:p>
    <w:p w:rsidR="00180340" w:rsidRPr="001F58E9" w:rsidRDefault="00180340" w:rsidP="00180340">
      <w:pPr>
        <w:spacing w:after="0"/>
        <w:rPr>
          <w:rFonts w:ascii="Times New Roman" w:hAnsi="Times New Roman" w:cs="Times New Roman"/>
        </w:rPr>
      </w:pPr>
      <w:r w:rsidRPr="001F58E9">
        <w:rPr>
          <w:rFonts w:ascii="Times New Roman" w:hAnsi="Times New Roman" w:cs="Times New Roman"/>
        </w:rPr>
        <w:t>1200 New Jersey Ave, SE</w:t>
      </w:r>
    </w:p>
    <w:p w:rsidR="00180340" w:rsidRPr="001F58E9" w:rsidRDefault="00180340" w:rsidP="00180340">
      <w:pPr>
        <w:spacing w:after="0"/>
        <w:rPr>
          <w:rFonts w:ascii="Times New Roman" w:hAnsi="Times New Roman" w:cs="Times New Roman"/>
        </w:rPr>
      </w:pPr>
      <w:r w:rsidRPr="001F58E9">
        <w:rPr>
          <w:rFonts w:ascii="Times New Roman" w:hAnsi="Times New Roman" w:cs="Times New Roman"/>
        </w:rPr>
        <w:t>Washington DC 20590</w:t>
      </w:r>
    </w:p>
    <w:p w:rsidR="00180340" w:rsidRPr="001F58E9" w:rsidRDefault="00180340" w:rsidP="00180340">
      <w:pPr>
        <w:spacing w:after="0"/>
        <w:rPr>
          <w:rFonts w:ascii="Times New Roman" w:hAnsi="Times New Roman" w:cs="Times New Roman"/>
        </w:rPr>
      </w:pPr>
    </w:p>
    <w:p w:rsidR="00180340" w:rsidRPr="001F58E9" w:rsidRDefault="00180340" w:rsidP="00180340">
      <w:pPr>
        <w:spacing w:after="0"/>
        <w:rPr>
          <w:rFonts w:ascii="Times New Roman" w:hAnsi="Times New Roman" w:cs="Times New Roman"/>
        </w:rPr>
      </w:pPr>
      <w:r w:rsidRPr="001F58E9">
        <w:rPr>
          <w:rFonts w:ascii="Times New Roman" w:hAnsi="Times New Roman" w:cs="Times New Roman"/>
        </w:rPr>
        <w:t>RE: Tongue River Railroad EIS Scoping Comments for Docket No. FD 30186</w:t>
      </w:r>
    </w:p>
    <w:p w:rsidR="00180340" w:rsidRPr="001F58E9" w:rsidRDefault="00180340" w:rsidP="00180340">
      <w:pPr>
        <w:spacing w:after="0"/>
        <w:rPr>
          <w:rFonts w:ascii="Times New Roman" w:hAnsi="Times New Roman" w:cs="Times New Roman"/>
        </w:rPr>
      </w:pPr>
    </w:p>
    <w:p w:rsidR="00180340" w:rsidRPr="001F58E9" w:rsidRDefault="00180340" w:rsidP="00180340">
      <w:pPr>
        <w:spacing w:after="0"/>
        <w:rPr>
          <w:rFonts w:ascii="Times New Roman" w:hAnsi="Times New Roman" w:cs="Times New Roman"/>
        </w:rPr>
      </w:pPr>
      <w:r w:rsidRPr="001F58E9">
        <w:rPr>
          <w:rFonts w:ascii="Times New Roman" w:hAnsi="Times New Roman" w:cs="Times New Roman"/>
        </w:rPr>
        <w:t>Dear Mr. Blodgett</w:t>
      </w:r>
      <w:r w:rsidR="00F43BDF">
        <w:rPr>
          <w:rFonts w:ascii="Times New Roman" w:hAnsi="Times New Roman" w:cs="Times New Roman"/>
        </w:rPr>
        <w:t xml:space="preserve"> and Mr. LaHood</w:t>
      </w:r>
      <w:r w:rsidRPr="001F58E9">
        <w:rPr>
          <w:rFonts w:ascii="Times New Roman" w:hAnsi="Times New Roman" w:cs="Times New Roman"/>
        </w:rPr>
        <w:t>:</w:t>
      </w:r>
    </w:p>
    <w:p w:rsidR="00180340" w:rsidRPr="001F58E9" w:rsidRDefault="00180340" w:rsidP="00180340">
      <w:pPr>
        <w:spacing w:after="0"/>
        <w:rPr>
          <w:rFonts w:ascii="Times New Roman" w:hAnsi="Times New Roman" w:cs="Times New Roman"/>
        </w:rPr>
      </w:pPr>
    </w:p>
    <w:p w:rsidR="000D026A" w:rsidRDefault="00180340" w:rsidP="00180340">
      <w:pPr>
        <w:spacing w:after="0"/>
        <w:rPr>
          <w:rFonts w:ascii="Times New Roman" w:hAnsi="Times New Roman" w:cs="Times New Roman"/>
        </w:rPr>
      </w:pPr>
      <w:r w:rsidRPr="001F58E9">
        <w:rPr>
          <w:rFonts w:ascii="Times New Roman" w:hAnsi="Times New Roman" w:cs="Times New Roman"/>
        </w:rPr>
        <w:t xml:space="preserve">I am writing concerning the Environmental Impact Statement (EIS) for the Tongue River Railroad Company’s </w:t>
      </w:r>
      <w:r w:rsidR="001F58E9">
        <w:rPr>
          <w:rFonts w:ascii="Times New Roman" w:hAnsi="Times New Roman" w:cs="Times New Roman"/>
        </w:rPr>
        <w:t xml:space="preserve">(TRRC) </w:t>
      </w:r>
      <w:r w:rsidRPr="001F58E9">
        <w:rPr>
          <w:rFonts w:ascii="Times New Roman" w:hAnsi="Times New Roman" w:cs="Times New Roman"/>
        </w:rPr>
        <w:t xml:space="preserve">proposed construction of a rail line in the Powder River Basin of Montana. As a research associate in climate change adaptation and wildlife impacts, as well as a concerned citizen who depends on natural, cultural, and economic resources that would be affected by this project, I </w:t>
      </w:r>
      <w:r w:rsidR="001937F0" w:rsidRPr="001F58E9">
        <w:rPr>
          <w:rFonts w:ascii="Times New Roman" w:hAnsi="Times New Roman" w:cs="Times New Roman"/>
        </w:rPr>
        <w:t>respectfully request you consider my comments herein in your preparation of an EIS.</w:t>
      </w:r>
    </w:p>
    <w:p w:rsidR="001F58E9" w:rsidRDefault="001F58E9" w:rsidP="00180340">
      <w:pPr>
        <w:spacing w:after="0"/>
        <w:rPr>
          <w:rFonts w:ascii="Times New Roman" w:hAnsi="Times New Roman" w:cs="Times New Roman"/>
        </w:rPr>
      </w:pPr>
    </w:p>
    <w:p w:rsidR="001F58E9" w:rsidRDefault="001F58E9" w:rsidP="00180340">
      <w:pPr>
        <w:spacing w:after="0"/>
        <w:rPr>
          <w:rFonts w:ascii="Times New Roman" w:hAnsi="Times New Roman" w:cs="Times New Roman"/>
        </w:rPr>
      </w:pPr>
      <w:r w:rsidRPr="001F58E9">
        <w:rPr>
          <w:rFonts w:ascii="Times New Roman" w:hAnsi="Times New Roman" w:cs="Times New Roman"/>
        </w:rPr>
        <w:t>The EIS process requires that the potential direct, indirect, and cumulative impacts resulting from this proposal be identified and analyzed.</w:t>
      </w:r>
      <w:r>
        <w:rPr>
          <w:rFonts w:ascii="Times New Roman" w:hAnsi="Times New Roman" w:cs="Times New Roman"/>
        </w:rPr>
        <w:t xml:space="preserve"> </w:t>
      </w:r>
      <w:r w:rsidR="00FD5BEB">
        <w:rPr>
          <w:rFonts w:ascii="Times New Roman" w:hAnsi="Times New Roman" w:cs="Times New Roman"/>
        </w:rPr>
        <w:t>The proposals to build new coal export terminals or augment existing facilities to accommodate coal export in Washington, Oregon, and British Columbia all state the coal they use will come from the Powde</w:t>
      </w:r>
      <w:r w:rsidR="00057D67">
        <w:rPr>
          <w:rFonts w:ascii="Times New Roman" w:hAnsi="Times New Roman" w:cs="Times New Roman"/>
        </w:rPr>
        <w:t>r River Basin.</w:t>
      </w:r>
      <w:r w:rsidR="00EE0690">
        <w:rPr>
          <w:rStyle w:val="EndnoteReference"/>
          <w:rFonts w:ascii="Times New Roman" w:hAnsi="Times New Roman" w:cs="Times New Roman"/>
        </w:rPr>
        <w:endnoteReference w:id="1"/>
      </w:r>
      <w:r w:rsidR="00057D67">
        <w:rPr>
          <w:rFonts w:ascii="Times New Roman" w:hAnsi="Times New Roman" w:cs="Times New Roman"/>
        </w:rPr>
        <w:t xml:space="preserve"> Further, a</w:t>
      </w:r>
      <w:r w:rsidR="00FD5BEB">
        <w:rPr>
          <w:rFonts w:ascii="Times New Roman" w:hAnsi="Times New Roman" w:cs="Times New Roman"/>
        </w:rPr>
        <w:t>s described in your draft scope of study, the transport of coal from proposed mine sites in Rosebud and Powder River Counties, Montana is the principal purpose of the construction and operation of TRRC’s proposed rail line.</w:t>
      </w:r>
      <w:r w:rsidR="00FC5ADA">
        <w:rPr>
          <w:rFonts w:ascii="Times New Roman" w:hAnsi="Times New Roman" w:cs="Times New Roman"/>
        </w:rPr>
        <w:t xml:space="preserve"> Therefore, the scope of the TRRC EIS includes the </w:t>
      </w:r>
      <w:r w:rsidR="00057D67">
        <w:rPr>
          <w:rFonts w:ascii="Times New Roman" w:hAnsi="Times New Roman" w:cs="Times New Roman"/>
        </w:rPr>
        <w:t xml:space="preserve">proposed mine sites (e.g., Otter Creek Mine), the </w:t>
      </w:r>
      <w:r w:rsidR="00FC5ADA">
        <w:rPr>
          <w:rFonts w:ascii="Times New Roman" w:hAnsi="Times New Roman" w:cs="Times New Roman"/>
        </w:rPr>
        <w:t xml:space="preserve">proposed rail line itself, the transportation routes to the proposed export terminals, and the export terminals themselves. Since the primary purpose of exporting coal is to burn it, the scope of the TRRC EIS should also include the impacts that would result should the coal be exported and burned. </w:t>
      </w:r>
      <w:r w:rsidR="00F30C63">
        <w:rPr>
          <w:rFonts w:ascii="Times New Roman" w:hAnsi="Times New Roman" w:cs="Times New Roman"/>
        </w:rPr>
        <w:t xml:space="preserve">Finally, since these impacts cross state lines and affect multiple states, </w:t>
      </w:r>
      <w:r w:rsidR="007772FA">
        <w:rPr>
          <w:rFonts w:ascii="Times New Roman" w:hAnsi="Times New Roman" w:cs="Times New Roman"/>
        </w:rPr>
        <w:t>a federal agency (or agencies) is (are) in the best position to conduct the comprehensive review needed.</w:t>
      </w:r>
    </w:p>
    <w:p w:rsidR="007772FA" w:rsidRDefault="007772FA" w:rsidP="00180340">
      <w:pPr>
        <w:spacing w:after="0"/>
        <w:rPr>
          <w:rFonts w:ascii="Times New Roman" w:hAnsi="Times New Roman" w:cs="Times New Roman"/>
        </w:rPr>
      </w:pPr>
    </w:p>
    <w:p w:rsidR="007772FA" w:rsidRDefault="007772FA" w:rsidP="00180340">
      <w:pPr>
        <w:spacing w:after="0"/>
        <w:rPr>
          <w:rFonts w:ascii="Times New Roman" w:hAnsi="Times New Roman" w:cs="Times New Roman"/>
        </w:rPr>
      </w:pPr>
      <w:r>
        <w:rPr>
          <w:rFonts w:ascii="Times New Roman" w:hAnsi="Times New Roman" w:cs="Times New Roman"/>
        </w:rPr>
        <w:t xml:space="preserve">I would like to highlight three items that are of particular importance for wildlife faced with a changing climate. I would also like to express my support for and agreement with the excellent comments made by the Washington State Department of Ecology, submitted to you by Director Ted </w:t>
      </w:r>
      <w:proofErr w:type="spellStart"/>
      <w:r>
        <w:rPr>
          <w:rFonts w:ascii="Times New Roman" w:hAnsi="Times New Roman" w:cs="Times New Roman"/>
        </w:rPr>
        <w:t>Sturdevant</w:t>
      </w:r>
      <w:proofErr w:type="spellEnd"/>
      <w:r>
        <w:rPr>
          <w:rFonts w:ascii="Times New Roman" w:hAnsi="Times New Roman" w:cs="Times New Roman"/>
        </w:rPr>
        <w:t xml:space="preserve"> on January 4, 2013.</w:t>
      </w:r>
    </w:p>
    <w:p w:rsidR="007772FA" w:rsidRDefault="007772FA" w:rsidP="00180340">
      <w:pPr>
        <w:spacing w:after="0"/>
        <w:rPr>
          <w:rFonts w:ascii="Times New Roman" w:hAnsi="Times New Roman" w:cs="Times New Roman"/>
        </w:rPr>
      </w:pPr>
    </w:p>
    <w:p w:rsidR="007772FA" w:rsidRPr="007772FA" w:rsidRDefault="007772FA" w:rsidP="007772FA">
      <w:pPr>
        <w:rPr>
          <w:rFonts w:ascii="Times New Roman" w:eastAsia="Times New Roman" w:hAnsi="Times New Roman" w:cs="Times New Roman"/>
        </w:rPr>
      </w:pPr>
      <w:r w:rsidRPr="007772FA">
        <w:rPr>
          <w:rFonts w:ascii="Times New Roman" w:eastAsia="Times New Roman" w:hAnsi="Times New Roman" w:cs="Times New Roman"/>
        </w:rPr>
        <w:t xml:space="preserve">First, the impacts on wildlife from these proposed projects will not be limited to one </w:t>
      </w:r>
      <w:r w:rsidR="00D40685" w:rsidRPr="005800AB">
        <w:rPr>
          <w:rFonts w:ascii="Times New Roman" w:eastAsia="Times New Roman" w:hAnsi="Times New Roman" w:cs="Times New Roman"/>
        </w:rPr>
        <w:t xml:space="preserve">rail line in Montana </w:t>
      </w:r>
      <w:r w:rsidRPr="007772FA">
        <w:rPr>
          <w:rFonts w:ascii="Times New Roman" w:eastAsia="Times New Roman" w:hAnsi="Times New Roman" w:cs="Times New Roman"/>
        </w:rPr>
        <w:t xml:space="preserve">– </w:t>
      </w:r>
      <w:r w:rsidR="002E3D9E" w:rsidRPr="005800AB">
        <w:rPr>
          <w:rFonts w:ascii="Times New Roman" w:hAnsi="Times New Roman" w:cs="Times New Roman"/>
        </w:rPr>
        <w:t xml:space="preserve">we need an area-wide EIS that includes impacts to mule deer, antelope, and sage grouse in Montana and Wyoming, salmon, orca, and herring in the Pacific Northwest, and the critical, valued species and habitats in between. </w:t>
      </w:r>
      <w:r w:rsidR="00D40685" w:rsidRPr="007772FA">
        <w:rPr>
          <w:rFonts w:ascii="Times New Roman" w:eastAsia="Times New Roman" w:hAnsi="Times New Roman" w:cs="Times New Roman"/>
        </w:rPr>
        <w:t xml:space="preserve">The EIS should capture not just the standard economic and environmental costs of the </w:t>
      </w:r>
      <w:r w:rsidR="00D40685" w:rsidRPr="007772FA">
        <w:rPr>
          <w:rFonts w:ascii="Times New Roman" w:eastAsia="Times New Roman" w:hAnsi="Times New Roman" w:cs="Times New Roman"/>
        </w:rPr>
        <w:lastRenderedPageBreak/>
        <w:t xml:space="preserve">proposed actions, but the externalities that are so often missing from these assessments. </w:t>
      </w:r>
      <w:r w:rsidRPr="007772FA">
        <w:rPr>
          <w:rFonts w:ascii="Times New Roman" w:eastAsia="Times New Roman" w:hAnsi="Times New Roman" w:cs="Times New Roman"/>
        </w:rPr>
        <w:t xml:space="preserve">Specific questions </w:t>
      </w:r>
      <w:r w:rsidR="00D40685" w:rsidRPr="005800AB">
        <w:rPr>
          <w:rFonts w:ascii="Times New Roman" w:eastAsia="Times New Roman" w:hAnsi="Times New Roman" w:cs="Times New Roman"/>
        </w:rPr>
        <w:t>that should be answered in the</w:t>
      </w:r>
      <w:r w:rsidRPr="007772FA">
        <w:rPr>
          <w:rFonts w:ascii="Times New Roman" w:eastAsia="Times New Roman" w:hAnsi="Times New Roman" w:cs="Times New Roman"/>
        </w:rPr>
        <w:t xml:space="preserve"> EIS include: </w:t>
      </w:r>
    </w:p>
    <w:p w:rsidR="007772FA" w:rsidRPr="007772FA" w:rsidRDefault="00D40685" w:rsidP="007772FA">
      <w:pPr>
        <w:numPr>
          <w:ilvl w:val="0"/>
          <w:numId w:val="1"/>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For threatened and endangered species, the habitats they depend upon, and species and habitats of conservation concern or cultural value, </w:t>
      </w:r>
      <w:r w:rsidR="007772FA" w:rsidRPr="007772FA">
        <w:rPr>
          <w:rFonts w:ascii="Times New Roman" w:eastAsia="Times New Roman" w:hAnsi="Times New Roman" w:cs="Times New Roman"/>
        </w:rPr>
        <w:t xml:space="preserve">what is the impact from the current and proposed mine sites and vicinity, all along the </w:t>
      </w:r>
      <w:r w:rsidRPr="005800AB">
        <w:rPr>
          <w:rFonts w:ascii="Times New Roman" w:eastAsia="Times New Roman" w:hAnsi="Times New Roman" w:cs="Times New Roman"/>
        </w:rPr>
        <w:t xml:space="preserve">current and proposed </w:t>
      </w:r>
      <w:r w:rsidR="007772FA" w:rsidRPr="007772FA">
        <w:rPr>
          <w:rFonts w:ascii="Times New Roman" w:eastAsia="Times New Roman" w:hAnsi="Times New Roman" w:cs="Times New Roman"/>
        </w:rPr>
        <w:t xml:space="preserve">rail lines </w:t>
      </w:r>
      <w:r w:rsidRPr="005800AB">
        <w:rPr>
          <w:rFonts w:ascii="Times New Roman" w:eastAsia="Times New Roman" w:hAnsi="Times New Roman" w:cs="Times New Roman"/>
        </w:rPr>
        <w:t xml:space="preserve">including that proposed by the TRRC </w:t>
      </w:r>
      <w:r w:rsidR="007772FA" w:rsidRPr="007772FA">
        <w:rPr>
          <w:rFonts w:ascii="Times New Roman" w:eastAsia="Times New Roman" w:hAnsi="Times New Roman" w:cs="Times New Roman"/>
        </w:rPr>
        <w:t xml:space="preserve">to the export facilities? </w:t>
      </w:r>
    </w:p>
    <w:p w:rsidR="007772FA" w:rsidRPr="007772FA" w:rsidRDefault="007772FA" w:rsidP="007772FA">
      <w:pPr>
        <w:numPr>
          <w:ilvl w:val="0"/>
          <w:numId w:val="1"/>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What critical habitat, wilderness areas, and other protected lands will </w:t>
      </w:r>
      <w:r w:rsidR="00D40685" w:rsidRPr="005800AB">
        <w:rPr>
          <w:rFonts w:ascii="Times New Roman" w:eastAsia="Times New Roman" w:hAnsi="Times New Roman" w:cs="Times New Roman"/>
        </w:rPr>
        <w:t xml:space="preserve">the current and proposed </w:t>
      </w:r>
      <w:r w:rsidRPr="007772FA">
        <w:rPr>
          <w:rFonts w:ascii="Times New Roman" w:eastAsia="Times New Roman" w:hAnsi="Times New Roman" w:cs="Times New Roman"/>
        </w:rPr>
        <w:t xml:space="preserve">rail lines pass through, and the mines and export facilities be in or near? </w:t>
      </w:r>
      <w:r w:rsidR="00D40685" w:rsidRPr="005800AB">
        <w:rPr>
          <w:rFonts w:ascii="Times New Roman" w:eastAsia="Times New Roman" w:hAnsi="Times New Roman" w:cs="Times New Roman"/>
        </w:rPr>
        <w:t>What is the impact on these lands and areas?</w:t>
      </w:r>
    </w:p>
    <w:p w:rsidR="007772FA" w:rsidRPr="005800AB" w:rsidRDefault="007772FA" w:rsidP="007772FA">
      <w:pPr>
        <w:numPr>
          <w:ilvl w:val="0"/>
          <w:numId w:val="1"/>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What is the proposal to alleviate or mitigate all of these impacts? </w:t>
      </w:r>
    </w:p>
    <w:p w:rsidR="00D40685" w:rsidRPr="007772FA" w:rsidRDefault="00D40685" w:rsidP="007772FA">
      <w:pPr>
        <w:numPr>
          <w:ilvl w:val="0"/>
          <w:numId w:val="1"/>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How will the effectiveness of </w:t>
      </w:r>
      <w:r w:rsidR="00E56189" w:rsidRPr="005800AB">
        <w:rPr>
          <w:rFonts w:ascii="Times New Roman" w:eastAsia="Times New Roman" w:hAnsi="Times New Roman" w:cs="Times New Roman"/>
        </w:rPr>
        <w:t>actions to alleviate or mitigate these impacts be</w:t>
      </w:r>
      <w:r w:rsidRPr="007772FA">
        <w:rPr>
          <w:rFonts w:ascii="Times New Roman" w:eastAsia="Times New Roman" w:hAnsi="Times New Roman" w:cs="Times New Roman"/>
        </w:rPr>
        <w:t xml:space="preserve"> measured – what will success look like?</w:t>
      </w:r>
    </w:p>
    <w:p w:rsidR="007772FA" w:rsidRPr="005800AB" w:rsidRDefault="007772FA" w:rsidP="00180340">
      <w:pPr>
        <w:spacing w:after="0"/>
        <w:rPr>
          <w:rFonts w:ascii="Times New Roman" w:hAnsi="Times New Roman" w:cs="Times New Roman"/>
        </w:rPr>
      </w:pPr>
    </w:p>
    <w:p w:rsidR="00E56189" w:rsidRPr="005800AB" w:rsidRDefault="007772FA" w:rsidP="007772FA">
      <w:pPr>
        <w:rPr>
          <w:rFonts w:ascii="Times New Roman" w:eastAsia="Times New Roman" w:hAnsi="Times New Roman" w:cs="Times New Roman"/>
        </w:rPr>
      </w:pPr>
      <w:r w:rsidRPr="007772FA">
        <w:rPr>
          <w:rFonts w:ascii="Times New Roman" w:eastAsia="Times New Roman" w:hAnsi="Times New Roman" w:cs="Times New Roman"/>
        </w:rPr>
        <w:t xml:space="preserve">Second, these proposals for increasing the mining, transport, and export of coal </w:t>
      </w:r>
      <w:r w:rsidR="00E56189" w:rsidRPr="007772FA">
        <w:rPr>
          <w:rFonts w:ascii="Times New Roman" w:eastAsia="Times New Roman" w:hAnsi="Times New Roman" w:cs="Times New Roman"/>
        </w:rPr>
        <w:t xml:space="preserve">undercut all our progress on climate change. </w:t>
      </w:r>
      <w:r w:rsidR="006C00AC" w:rsidRPr="00C03E34">
        <w:rPr>
          <w:rFonts w:ascii="Times New Roman" w:hAnsi="Times New Roman" w:cs="Times New Roman"/>
        </w:rPr>
        <w:t xml:space="preserve">The combined </w:t>
      </w:r>
      <w:r w:rsidR="00057D67">
        <w:rPr>
          <w:rFonts w:ascii="Times New Roman" w:hAnsi="Times New Roman" w:cs="Times New Roman"/>
        </w:rPr>
        <w:t>carbon dioxide (</w:t>
      </w:r>
      <w:r w:rsidR="006C00AC" w:rsidRPr="00C03E34">
        <w:rPr>
          <w:rFonts w:ascii="Times New Roman" w:hAnsi="Times New Roman" w:cs="Times New Roman"/>
        </w:rPr>
        <w:t>CO</w:t>
      </w:r>
      <w:r w:rsidR="006C00AC" w:rsidRPr="00C03E34">
        <w:rPr>
          <w:rFonts w:ascii="Times New Roman" w:hAnsi="Times New Roman" w:cs="Times New Roman"/>
          <w:vertAlign w:val="subscript"/>
        </w:rPr>
        <w:t>2</w:t>
      </w:r>
      <w:r w:rsidR="00057D67">
        <w:rPr>
          <w:rFonts w:ascii="Times New Roman" w:hAnsi="Times New Roman" w:cs="Times New Roman"/>
        </w:rPr>
        <w:t xml:space="preserve">) </w:t>
      </w:r>
      <w:r w:rsidR="006C00AC" w:rsidRPr="00C03E34">
        <w:rPr>
          <w:rFonts w:ascii="Times New Roman" w:hAnsi="Times New Roman" w:cs="Times New Roman"/>
        </w:rPr>
        <w:t xml:space="preserve">emissions from coal shipped and presumably burned from Longview and Cherry Point </w:t>
      </w:r>
      <w:r w:rsidR="006C00AC">
        <w:rPr>
          <w:rFonts w:ascii="Times New Roman" w:hAnsi="Times New Roman" w:cs="Times New Roman"/>
        </w:rPr>
        <w:t xml:space="preserve">in Washington State </w:t>
      </w:r>
      <w:r w:rsidR="006C00AC" w:rsidRPr="00C03E34">
        <w:rPr>
          <w:rFonts w:ascii="Times New Roman" w:hAnsi="Times New Roman" w:cs="Times New Roman"/>
        </w:rPr>
        <w:t>would equal approximately 160% of Washington’s total emissions in 2007</w:t>
      </w:r>
      <w:r w:rsidR="006C00AC">
        <w:rPr>
          <w:rFonts w:ascii="Times New Roman" w:hAnsi="Times New Roman" w:cs="Times New Roman"/>
        </w:rPr>
        <w:t>.</w:t>
      </w:r>
      <w:r w:rsidR="00D53442">
        <w:rPr>
          <w:rStyle w:val="EndnoteReference"/>
          <w:rFonts w:ascii="Times New Roman" w:hAnsi="Times New Roman" w:cs="Times New Roman"/>
        </w:rPr>
        <w:endnoteReference w:id="2"/>
      </w:r>
      <w:r w:rsidR="006C00AC" w:rsidRPr="00C03E34">
        <w:rPr>
          <w:rFonts w:ascii="Times New Roman" w:hAnsi="Times New Roman" w:cs="Times New Roman"/>
        </w:rPr>
        <w:t xml:space="preserve"> </w:t>
      </w:r>
      <w:r w:rsidR="00E56189" w:rsidRPr="005800AB">
        <w:rPr>
          <w:rFonts w:ascii="Times New Roman" w:eastAsia="Times New Roman" w:hAnsi="Times New Roman" w:cs="Times New Roman"/>
        </w:rPr>
        <w:t>It will be critical to understand the tradeoffs inherent in pursuing coal export in lieu of alternative energi</w:t>
      </w:r>
      <w:r w:rsidR="005800AB" w:rsidRPr="005800AB">
        <w:rPr>
          <w:rFonts w:ascii="Times New Roman" w:eastAsia="Times New Roman" w:hAnsi="Times New Roman" w:cs="Times New Roman"/>
        </w:rPr>
        <w:t xml:space="preserve">es such as </w:t>
      </w:r>
      <w:r w:rsidR="00057D67">
        <w:rPr>
          <w:rFonts w:ascii="Times New Roman" w:eastAsia="Times New Roman" w:hAnsi="Times New Roman" w:cs="Times New Roman"/>
        </w:rPr>
        <w:t>renewable and clean</w:t>
      </w:r>
      <w:r w:rsidR="005800AB" w:rsidRPr="005800AB">
        <w:rPr>
          <w:rFonts w:ascii="Times New Roman" w:eastAsia="Times New Roman" w:hAnsi="Times New Roman" w:cs="Times New Roman"/>
        </w:rPr>
        <w:t xml:space="preserve"> energies. </w:t>
      </w:r>
      <w:r w:rsidR="00057D67">
        <w:rPr>
          <w:rFonts w:ascii="Times New Roman" w:eastAsia="Times New Roman" w:hAnsi="Times New Roman" w:cs="Times New Roman"/>
        </w:rPr>
        <w:t>Another key</w:t>
      </w:r>
      <w:r w:rsidR="005800AB" w:rsidRPr="005800AB">
        <w:rPr>
          <w:rFonts w:ascii="Times New Roman" w:eastAsia="Times New Roman" w:hAnsi="Times New Roman" w:cs="Times New Roman"/>
        </w:rPr>
        <w:t xml:space="preserve"> question to answer in the EIS is:</w:t>
      </w:r>
    </w:p>
    <w:p w:rsidR="007772FA" w:rsidRPr="005800AB" w:rsidRDefault="007772FA" w:rsidP="00E56189">
      <w:pPr>
        <w:pStyle w:val="ListParagraph"/>
        <w:numPr>
          <w:ilvl w:val="0"/>
          <w:numId w:val="3"/>
        </w:numPr>
        <w:rPr>
          <w:rFonts w:ascii="Times New Roman" w:hAnsi="Times New Roman" w:cs="Times New Roman"/>
        </w:rPr>
      </w:pPr>
      <w:r w:rsidRPr="005800AB">
        <w:rPr>
          <w:rFonts w:ascii="Times New Roman" w:hAnsi="Times New Roman" w:cs="Times New Roman"/>
        </w:rPr>
        <w:t>What is the opportunity cost to federal, state, local, and tribal government for supporting the increased mining, transport, and export of coal instead of dedicating time, energy, and money to pursue renewable and clean energy alternatives? This includes costs associated with infrastructure, transportation, energy generation and transport, the health and wellbeing of workers in these industries, and the loss of the ability to work on other problems.</w:t>
      </w:r>
    </w:p>
    <w:p w:rsidR="00E56189" w:rsidRPr="007772FA" w:rsidRDefault="00E56189" w:rsidP="007772FA">
      <w:pPr>
        <w:rPr>
          <w:rFonts w:ascii="Times New Roman" w:eastAsia="Times New Roman" w:hAnsi="Times New Roman" w:cs="Times New Roman"/>
        </w:rPr>
      </w:pPr>
      <w:r w:rsidRPr="005800AB">
        <w:rPr>
          <w:rFonts w:ascii="Times New Roman" w:eastAsia="Times New Roman" w:hAnsi="Times New Roman" w:cs="Times New Roman"/>
        </w:rPr>
        <w:t xml:space="preserve">Third, </w:t>
      </w:r>
      <w:r w:rsidR="005800AB" w:rsidRPr="005800AB">
        <w:rPr>
          <w:rFonts w:ascii="Times New Roman" w:eastAsia="Times New Roman" w:hAnsi="Times New Roman" w:cs="Times New Roman"/>
        </w:rPr>
        <w:t xml:space="preserve">based on my </w:t>
      </w:r>
      <w:r w:rsidR="006C00AC">
        <w:rPr>
          <w:rFonts w:ascii="Times New Roman" w:eastAsia="Times New Roman" w:hAnsi="Times New Roman" w:cs="Times New Roman"/>
        </w:rPr>
        <w:t>graduate education</w:t>
      </w:r>
      <w:r w:rsidR="005800AB" w:rsidRPr="005800AB">
        <w:rPr>
          <w:rFonts w:ascii="Times New Roman" w:eastAsia="Times New Roman" w:hAnsi="Times New Roman" w:cs="Times New Roman"/>
        </w:rPr>
        <w:t xml:space="preserve"> in environmental policy and two years experience working as a research associate on climate change adaptation with a focus on impacts and adaptation for ecosystems, habitats, and species, it is imperative to understand the climate change impacts to wildlife as a result of burning the coal proposed for export</w:t>
      </w:r>
      <w:r w:rsidR="006C00AC">
        <w:rPr>
          <w:rFonts w:ascii="Times New Roman" w:eastAsia="Times New Roman" w:hAnsi="Times New Roman" w:cs="Times New Roman"/>
        </w:rPr>
        <w:t xml:space="preserve"> via the </w:t>
      </w:r>
      <w:r w:rsidR="00057D67">
        <w:rPr>
          <w:rFonts w:ascii="Times New Roman" w:eastAsia="Times New Roman" w:hAnsi="Times New Roman" w:cs="Times New Roman"/>
        </w:rPr>
        <w:t xml:space="preserve">Otter Creek Mine, other mine sites, </w:t>
      </w:r>
      <w:r w:rsidR="006C00AC">
        <w:rPr>
          <w:rFonts w:ascii="Times New Roman" w:eastAsia="Times New Roman" w:hAnsi="Times New Roman" w:cs="Times New Roman"/>
        </w:rPr>
        <w:t>proposed TRRC rail line</w:t>
      </w:r>
      <w:r w:rsidR="00057D67">
        <w:rPr>
          <w:rFonts w:ascii="Times New Roman" w:eastAsia="Times New Roman" w:hAnsi="Times New Roman" w:cs="Times New Roman"/>
        </w:rPr>
        <w:t>,</w:t>
      </w:r>
      <w:r w:rsidR="006C00AC">
        <w:rPr>
          <w:rFonts w:ascii="Times New Roman" w:eastAsia="Times New Roman" w:hAnsi="Times New Roman" w:cs="Times New Roman"/>
        </w:rPr>
        <w:t xml:space="preserve"> and other transportation routes</w:t>
      </w:r>
      <w:r w:rsidR="005800AB" w:rsidRPr="005800AB">
        <w:rPr>
          <w:rFonts w:ascii="Times New Roman" w:eastAsia="Times New Roman" w:hAnsi="Times New Roman" w:cs="Times New Roman"/>
        </w:rPr>
        <w:t>. Specific questions to answer in the EIS include:</w:t>
      </w:r>
    </w:p>
    <w:p w:rsidR="007772FA" w:rsidRPr="007772FA" w:rsidRDefault="007772FA" w:rsidP="007772FA">
      <w:pPr>
        <w:numPr>
          <w:ilvl w:val="0"/>
          <w:numId w:val="2"/>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What are the projected climate change impacts on fish, wildlife, plants, and the habitats and ecosystems they depend upon? </w:t>
      </w:r>
    </w:p>
    <w:p w:rsidR="007772FA" w:rsidRPr="007772FA" w:rsidRDefault="007772FA" w:rsidP="007772FA">
      <w:pPr>
        <w:numPr>
          <w:ilvl w:val="0"/>
          <w:numId w:val="2"/>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How will these projected impacts affect coastal communities, commercial and recreational fishers, and others who depend on these resources for health, livelihood, or recreation? </w:t>
      </w:r>
    </w:p>
    <w:p w:rsidR="007772FA" w:rsidRPr="005800AB" w:rsidRDefault="007772FA" w:rsidP="007772FA">
      <w:pPr>
        <w:numPr>
          <w:ilvl w:val="0"/>
          <w:numId w:val="2"/>
        </w:numPr>
        <w:contextualSpacing/>
        <w:rPr>
          <w:rFonts w:ascii="Times New Roman" w:eastAsia="Times New Roman" w:hAnsi="Times New Roman" w:cs="Times New Roman"/>
        </w:rPr>
      </w:pPr>
      <w:r w:rsidRPr="007772FA">
        <w:rPr>
          <w:rFonts w:ascii="Times New Roman" w:eastAsia="Times New Roman" w:hAnsi="Times New Roman" w:cs="Times New Roman"/>
        </w:rPr>
        <w:t xml:space="preserve">What is the plan to alleviate, mitigate, and adapt to these impacts? </w:t>
      </w:r>
    </w:p>
    <w:p w:rsidR="005800AB" w:rsidRPr="007772FA" w:rsidRDefault="005800AB" w:rsidP="005800AB">
      <w:pPr>
        <w:ind w:left="720"/>
        <w:contextualSpacing/>
        <w:rPr>
          <w:rFonts w:eastAsia="Times New Roman"/>
        </w:rPr>
      </w:pPr>
    </w:p>
    <w:p w:rsidR="00880AA9" w:rsidRDefault="006C00AC" w:rsidP="007772FA">
      <w:pPr>
        <w:rPr>
          <w:rFonts w:ascii="Times New Roman" w:eastAsia="Times New Roman" w:hAnsi="Times New Roman" w:cs="Times New Roman"/>
        </w:rPr>
      </w:pPr>
      <w:r>
        <w:rPr>
          <w:rFonts w:ascii="Times New Roman" w:eastAsia="Times New Roman" w:hAnsi="Times New Roman" w:cs="Times New Roman"/>
        </w:rPr>
        <w:t xml:space="preserve">In closing, I would like to echo Mr. </w:t>
      </w:r>
      <w:proofErr w:type="spellStart"/>
      <w:r>
        <w:rPr>
          <w:rFonts w:ascii="Times New Roman" w:eastAsia="Times New Roman" w:hAnsi="Times New Roman" w:cs="Times New Roman"/>
        </w:rPr>
        <w:t>Sturdevant’s</w:t>
      </w:r>
      <w:proofErr w:type="spellEnd"/>
      <w:r>
        <w:rPr>
          <w:rFonts w:ascii="Times New Roman" w:eastAsia="Times New Roman" w:hAnsi="Times New Roman" w:cs="Times New Roman"/>
        </w:rPr>
        <w:t xml:space="preserve"> point regarding the Council on Environmental Quality’s 1997 guidance </w:t>
      </w:r>
      <w:r w:rsidR="002E517F">
        <w:rPr>
          <w:rFonts w:ascii="Times New Roman" w:eastAsia="Times New Roman" w:hAnsi="Times New Roman" w:cs="Times New Roman"/>
        </w:rPr>
        <w:t>for considering cumulative effects under the National Environmental Policy Act</w:t>
      </w:r>
      <w:r>
        <w:rPr>
          <w:rFonts w:ascii="Times New Roman" w:eastAsia="Times New Roman" w:hAnsi="Times New Roman" w:cs="Times New Roman"/>
        </w:rPr>
        <w:t>, which states: “The range of actions that must be considered include</w:t>
      </w:r>
      <w:r w:rsidR="002E517F">
        <w:rPr>
          <w:rFonts w:ascii="Times New Roman" w:eastAsia="Times New Roman" w:hAnsi="Times New Roman" w:cs="Times New Roman"/>
        </w:rPr>
        <w:t>s not only the project proposal</w:t>
      </w:r>
      <w:r>
        <w:rPr>
          <w:rFonts w:ascii="Times New Roman" w:eastAsia="Times New Roman" w:hAnsi="Times New Roman" w:cs="Times New Roman"/>
        </w:rPr>
        <w:t xml:space="preserve"> but all connected and similar actions that could contribute to cumulative effects.”</w:t>
      </w:r>
      <w:r w:rsidR="002E517F">
        <w:rPr>
          <w:rStyle w:val="EndnoteReference"/>
          <w:rFonts w:ascii="Times New Roman" w:eastAsia="Times New Roman" w:hAnsi="Times New Roman" w:cs="Times New Roman"/>
        </w:rPr>
        <w:endnoteReference w:id="3"/>
      </w:r>
      <w:r>
        <w:rPr>
          <w:rFonts w:ascii="Times New Roman" w:eastAsia="Times New Roman" w:hAnsi="Times New Roman" w:cs="Times New Roman"/>
        </w:rPr>
        <w:t xml:space="preserve"> </w:t>
      </w:r>
      <w:r w:rsidR="00BF2E04">
        <w:rPr>
          <w:rFonts w:ascii="Times New Roman" w:eastAsia="Times New Roman" w:hAnsi="Times New Roman" w:cs="Times New Roman"/>
        </w:rPr>
        <w:t xml:space="preserve">It is imperative the TRRC EIS include the direct, indirect, and cumulative impacts of the proposed rail line, which include current and potential impacts at the </w:t>
      </w:r>
      <w:r w:rsidR="00057D67">
        <w:rPr>
          <w:rFonts w:ascii="Times New Roman" w:eastAsia="Times New Roman" w:hAnsi="Times New Roman" w:cs="Times New Roman"/>
        </w:rPr>
        <w:t xml:space="preserve">Otter Creek Mine, other </w:t>
      </w:r>
      <w:r w:rsidR="00BF2E04">
        <w:rPr>
          <w:rFonts w:ascii="Times New Roman" w:eastAsia="Times New Roman" w:hAnsi="Times New Roman" w:cs="Times New Roman"/>
        </w:rPr>
        <w:t>mining site</w:t>
      </w:r>
      <w:r w:rsidR="00057D67">
        <w:rPr>
          <w:rFonts w:ascii="Times New Roman" w:eastAsia="Times New Roman" w:hAnsi="Times New Roman" w:cs="Times New Roman"/>
        </w:rPr>
        <w:t>s</w:t>
      </w:r>
      <w:r w:rsidR="00BF2E04">
        <w:rPr>
          <w:rFonts w:ascii="Times New Roman" w:eastAsia="Times New Roman" w:hAnsi="Times New Roman" w:cs="Times New Roman"/>
        </w:rPr>
        <w:t xml:space="preserve">, along all transportation routes, at all export </w:t>
      </w:r>
      <w:r w:rsidR="00BF2E04">
        <w:rPr>
          <w:rFonts w:ascii="Times New Roman" w:eastAsia="Times New Roman" w:hAnsi="Times New Roman" w:cs="Times New Roman"/>
        </w:rPr>
        <w:lastRenderedPageBreak/>
        <w:t>facilities, and as a result of burning the coal. It is my sincere hope that my scoping comments assist those responsible for conducting the TRRC EIS and better enable a comprehensive identification, analysis, and consideration of potential direct, indirect, and cumulative impacts.</w:t>
      </w:r>
    </w:p>
    <w:p w:rsidR="00880AA9" w:rsidRDefault="00880AA9" w:rsidP="007772FA">
      <w:pPr>
        <w:rPr>
          <w:rFonts w:ascii="Times New Roman" w:eastAsia="Times New Roman" w:hAnsi="Times New Roman" w:cs="Times New Roman"/>
        </w:rPr>
      </w:pPr>
      <w:r>
        <w:rPr>
          <w:rFonts w:ascii="Times New Roman" w:eastAsia="Times New Roman" w:hAnsi="Times New Roman" w:cs="Times New Roman"/>
        </w:rPr>
        <w:t>Sincerely,</w:t>
      </w:r>
    </w:p>
    <w:p w:rsidR="00F43BDF" w:rsidRDefault="00F43BDF" w:rsidP="007772FA">
      <w:pPr>
        <w:rPr>
          <w:rFonts w:ascii="Times New Roman" w:eastAsia="Times New Roman" w:hAnsi="Times New Roman" w:cs="Times New Roman"/>
        </w:rPr>
      </w:pPr>
    </w:p>
    <w:p w:rsidR="00880AA9" w:rsidRDefault="00880AA9" w:rsidP="00880AA9">
      <w:pPr>
        <w:spacing w:after="0"/>
        <w:rPr>
          <w:rFonts w:ascii="Times New Roman" w:eastAsia="Times New Roman" w:hAnsi="Times New Roman" w:cs="Times New Roman"/>
        </w:rPr>
      </w:pPr>
      <w:r>
        <w:rPr>
          <w:rFonts w:ascii="Times New Roman" w:eastAsia="Times New Roman" w:hAnsi="Times New Roman" w:cs="Times New Roman"/>
        </w:rPr>
        <w:t>Patricia Tillmann</w:t>
      </w:r>
    </w:p>
    <w:p w:rsidR="00880AA9" w:rsidRDefault="00880AA9" w:rsidP="00880AA9">
      <w:pPr>
        <w:spacing w:after="0"/>
        <w:rPr>
          <w:rFonts w:ascii="Times New Roman" w:eastAsia="Times New Roman" w:hAnsi="Times New Roman" w:cs="Times New Roman"/>
        </w:rPr>
      </w:pPr>
    </w:p>
    <w:p w:rsidR="007C5CBD" w:rsidRDefault="007C5CBD" w:rsidP="00057D67">
      <w:pPr>
        <w:spacing w:after="0"/>
        <w:outlineLvl w:val="0"/>
        <w:rPr>
          <w:rFonts w:ascii="Times New Roman" w:eastAsia="Times New Roman" w:hAnsi="Times New Roman" w:cs="Times New Roman"/>
        </w:rPr>
      </w:pPr>
      <w:r>
        <w:rPr>
          <w:rFonts w:ascii="Times New Roman" w:eastAsia="Times New Roman" w:hAnsi="Times New Roman" w:cs="Times New Roman"/>
        </w:rPr>
        <w:t>Concerned Citizen, Washington State</w:t>
      </w:r>
    </w:p>
    <w:p w:rsidR="00880AA9" w:rsidRDefault="00880AA9" w:rsidP="00880AA9">
      <w:pPr>
        <w:spacing w:after="0"/>
        <w:rPr>
          <w:rFonts w:ascii="Times New Roman" w:eastAsia="Times New Roman" w:hAnsi="Times New Roman" w:cs="Times New Roman"/>
        </w:rPr>
      </w:pPr>
      <w:r>
        <w:rPr>
          <w:rFonts w:ascii="Times New Roman" w:eastAsia="Times New Roman" w:hAnsi="Times New Roman" w:cs="Times New Roman"/>
        </w:rPr>
        <w:t>Research Associate, National Wildlife Federation</w:t>
      </w:r>
    </w:p>
    <w:p w:rsidR="00880AA9" w:rsidRDefault="00880AA9" w:rsidP="00880AA9">
      <w:pPr>
        <w:spacing w:after="0"/>
        <w:rPr>
          <w:rFonts w:ascii="Times New Roman" w:eastAsia="Times New Roman" w:hAnsi="Times New Roman" w:cs="Times New Roman"/>
        </w:rPr>
      </w:pPr>
      <w:r>
        <w:rPr>
          <w:rFonts w:ascii="Times New Roman" w:eastAsia="Times New Roman" w:hAnsi="Times New Roman" w:cs="Times New Roman"/>
        </w:rPr>
        <w:t>Master of Public Policy and Administration, Specialization in Environmental and Science Policy</w:t>
      </w:r>
    </w:p>
    <w:p w:rsidR="00880AA9" w:rsidRDefault="00880AA9" w:rsidP="00880AA9">
      <w:pPr>
        <w:spacing w:after="0"/>
        <w:rPr>
          <w:rFonts w:ascii="Times New Roman" w:eastAsia="Times New Roman" w:hAnsi="Times New Roman" w:cs="Times New Roman"/>
        </w:rPr>
      </w:pPr>
      <w:r>
        <w:rPr>
          <w:rFonts w:ascii="Times New Roman" w:eastAsia="Times New Roman" w:hAnsi="Times New Roman" w:cs="Times New Roman"/>
        </w:rPr>
        <w:t>Bachelor of Science in Chemistry, Certified by the American Chemical Society</w:t>
      </w:r>
    </w:p>
    <w:p w:rsidR="00201F23" w:rsidRDefault="00201F23" w:rsidP="00880AA9">
      <w:pPr>
        <w:spacing w:after="0"/>
        <w:rPr>
          <w:rFonts w:ascii="Times New Roman" w:eastAsia="Times New Roman" w:hAnsi="Times New Roman" w:cs="Times New Roman"/>
        </w:rPr>
      </w:pPr>
    </w:p>
    <w:p w:rsidR="007772FA" w:rsidRPr="001F58E9" w:rsidRDefault="007772FA" w:rsidP="00180340">
      <w:pPr>
        <w:spacing w:after="0"/>
        <w:rPr>
          <w:rFonts w:ascii="Times New Roman" w:hAnsi="Times New Roman" w:cs="Times New Roman"/>
        </w:rPr>
      </w:pPr>
    </w:p>
    <w:sectPr w:rsidR="007772FA" w:rsidRPr="001F58E9" w:rsidSect="000D026A">
      <w:endnotePr>
        <w:numFmt w:val="decimal"/>
      </w:end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D5C" w:rsidRDefault="00207D5C" w:rsidP="002E517F">
      <w:pPr>
        <w:spacing w:after="0" w:line="240" w:lineRule="auto"/>
      </w:pPr>
      <w:r>
        <w:separator/>
      </w:r>
    </w:p>
  </w:endnote>
  <w:endnote w:type="continuationSeparator" w:id="0">
    <w:p w:rsidR="00207D5C" w:rsidRDefault="00207D5C" w:rsidP="002E517F">
      <w:pPr>
        <w:spacing w:after="0" w:line="240" w:lineRule="auto"/>
      </w:pPr>
      <w:r>
        <w:continuationSeparator/>
      </w:r>
    </w:p>
  </w:endnote>
  <w:endnote w:id="1">
    <w:p w:rsidR="00EE0690" w:rsidRDefault="00EE0690">
      <w:pPr>
        <w:pStyle w:val="EndnoteText"/>
      </w:pPr>
      <w:r>
        <w:rPr>
          <w:rStyle w:val="EndnoteReference"/>
        </w:rPr>
        <w:endnoteRef/>
      </w:r>
      <w:r>
        <w:t xml:space="preserve"> For the Gateway Pacific Terminal at Cherry Point, see </w:t>
      </w:r>
      <w:hyperlink r:id="rId1" w:history="1">
        <w:r w:rsidRPr="00AE2357">
          <w:rPr>
            <w:rStyle w:val="Hyperlink"/>
          </w:rPr>
          <w:t>http://www.prnewswire.com/news-releases/peabody-energy-and-ssa-marine-enter-into-long-term-agreement-for-powder-river-basin-coal-exports-117106678.html</w:t>
        </w:r>
      </w:hyperlink>
      <w:r>
        <w:t xml:space="preserve"> (accessed January 11, 2013). For </w:t>
      </w:r>
      <w:proofErr w:type="spellStart"/>
      <w:r>
        <w:t>Westshore</w:t>
      </w:r>
      <w:proofErr w:type="spellEnd"/>
      <w:r>
        <w:t xml:space="preserve"> Terminals in British Columbia, see </w:t>
      </w:r>
      <w:hyperlink r:id="rId2" w:history="1">
        <w:r w:rsidRPr="00AE2357">
          <w:rPr>
            <w:rStyle w:val="Hyperlink"/>
          </w:rPr>
          <w:t>http://www.westshore.com/milestones.html</w:t>
        </w:r>
      </w:hyperlink>
      <w:r>
        <w:t xml:space="preserve"> (accessed January 11, 2013).</w:t>
      </w:r>
      <w:r w:rsidR="00F43BDF">
        <w:t xml:space="preserve"> For the Morrow Pacific Project in Oregon, see </w:t>
      </w:r>
      <w:hyperlink r:id="rId3" w:history="1">
        <w:r w:rsidR="00F43BDF" w:rsidRPr="00AE2357">
          <w:rPr>
            <w:rStyle w:val="Hyperlink"/>
          </w:rPr>
          <w:t>http://morrowpacific.com/</w:t>
        </w:r>
      </w:hyperlink>
      <w:r w:rsidR="00F43BDF">
        <w:t xml:space="preserve"> (accessed January 11, 2013).</w:t>
      </w:r>
    </w:p>
  </w:endnote>
  <w:endnote w:id="2">
    <w:p w:rsidR="00D53442" w:rsidRPr="0021473D" w:rsidRDefault="00D53442">
      <w:pPr>
        <w:pStyle w:val="EndnoteText"/>
        <w:rPr>
          <w:i/>
        </w:rPr>
      </w:pPr>
      <w:r>
        <w:rPr>
          <w:rStyle w:val="EndnoteReference"/>
        </w:rPr>
        <w:endnoteRef/>
      </w:r>
      <w:r>
        <w:t xml:space="preserve"> Washington State’s emissions in 2007 (the last year for which data is fully available) were 104.0 million metric tons </w:t>
      </w:r>
      <w:r w:rsidR="00B85CAB">
        <w:t>of CO</w:t>
      </w:r>
      <w:r w:rsidR="00B85CAB">
        <w:rPr>
          <w:vertAlign w:val="subscript"/>
        </w:rPr>
        <w:t>2</w:t>
      </w:r>
      <w:r w:rsidR="00B85CAB">
        <w:t xml:space="preserve"> equivalents </w:t>
      </w:r>
      <w:r>
        <w:t>(see</w:t>
      </w:r>
      <w:r w:rsidR="00FB53D3">
        <w:t xml:space="preserve"> Table 2 in Washington Department of Ecology’s Greenhouse Gas Emissions Inventory: 1990-2008,</w:t>
      </w:r>
      <w:r>
        <w:t xml:space="preserve"> </w:t>
      </w:r>
      <w:hyperlink r:id="rId4" w:history="1">
        <w:r w:rsidRPr="00AE2357">
          <w:rPr>
            <w:rStyle w:val="Hyperlink"/>
          </w:rPr>
          <w:t>https://fortress.wa.gov/ecy/publications/publications/1002046.pdf</w:t>
        </w:r>
      </w:hyperlink>
      <w:r>
        <w:t xml:space="preserve">, accessed January 11, 2013). </w:t>
      </w:r>
      <w:r w:rsidR="00B85CAB">
        <w:t xml:space="preserve">92 million metric tons of </w:t>
      </w:r>
      <w:proofErr w:type="gramStart"/>
      <w:r w:rsidR="00B85CAB">
        <w:t>coal are</w:t>
      </w:r>
      <w:proofErr w:type="gramEnd"/>
      <w:r w:rsidR="00B85CAB">
        <w:t xml:space="preserve"> proposed for export from Longview and Cherry Point, which is equivalent to 170 million metric tons of CO</w:t>
      </w:r>
      <w:r w:rsidR="00B85CAB">
        <w:rPr>
          <w:vertAlign w:val="subscript"/>
        </w:rPr>
        <w:t>2</w:t>
      </w:r>
      <w:r w:rsidR="00B85CAB">
        <w:t xml:space="preserve"> per year. </w:t>
      </w:r>
      <w:proofErr w:type="gramStart"/>
      <w:r w:rsidR="00B85CAB">
        <w:t>Therefore, 170 million metric tons/104.0 million metric tons = 1.63, or approximately 160%.</w:t>
      </w:r>
      <w:proofErr w:type="gramEnd"/>
      <w:r w:rsidR="00717B2F">
        <w:t xml:space="preserve"> </w:t>
      </w:r>
      <w:r w:rsidR="00717B2F">
        <w:rPr>
          <w:i/>
        </w:rPr>
        <w:t>Notes</w:t>
      </w:r>
      <w:r w:rsidR="00EF6F0F">
        <w:rPr>
          <w:i/>
        </w:rPr>
        <w:t xml:space="preserve"> to aid replication of calculation</w:t>
      </w:r>
      <w:r w:rsidR="00717B2F">
        <w:rPr>
          <w:i/>
        </w:rPr>
        <w:t xml:space="preserve">: The proposal for Cherry Point lists 48 million metric tons </w:t>
      </w:r>
      <w:r w:rsidR="00FB53D3">
        <w:rPr>
          <w:i/>
        </w:rPr>
        <w:t xml:space="preserve">of its capacity is </w:t>
      </w:r>
      <w:r w:rsidR="00717B2F">
        <w:rPr>
          <w:i/>
        </w:rPr>
        <w:t xml:space="preserve">intended for </w:t>
      </w:r>
      <w:r w:rsidR="00FB53D3">
        <w:rPr>
          <w:i/>
        </w:rPr>
        <w:t xml:space="preserve">use in coal </w:t>
      </w:r>
      <w:r w:rsidR="00717B2F">
        <w:rPr>
          <w:i/>
        </w:rPr>
        <w:t>export</w:t>
      </w:r>
      <w:r w:rsidR="00FB53D3">
        <w:rPr>
          <w:i/>
        </w:rPr>
        <w:t xml:space="preserve"> (see Table 4-2 in Pacific International Terminals’ Project Information Document: Gateway Pacific </w:t>
      </w:r>
      <w:r w:rsidR="00FB53D3" w:rsidRPr="00FB53D3">
        <w:rPr>
          <w:i/>
        </w:rPr>
        <w:t xml:space="preserve">Terminal, </w:t>
      </w:r>
      <w:hyperlink r:id="rId5" w:history="1">
        <w:r w:rsidR="00FB53D3" w:rsidRPr="00FB53D3">
          <w:rPr>
            <w:rStyle w:val="Hyperlink"/>
            <w:rFonts w:ascii="Times New Roman" w:hAnsi="Times New Roman"/>
            <w:i/>
          </w:rPr>
          <w:t>http://www.coaltrainfacts.com/docs/PID-comprehensive.pdf</w:t>
        </w:r>
      </w:hyperlink>
      <w:r w:rsidR="00FB53D3" w:rsidRPr="00FB53D3">
        <w:rPr>
          <w:i/>
        </w:rPr>
        <w:t>, accessed December 21, 2012)</w:t>
      </w:r>
      <w:r w:rsidR="00717B2F" w:rsidRPr="00FB53D3">
        <w:rPr>
          <w:i/>
        </w:rPr>
        <w:t>. The</w:t>
      </w:r>
      <w:r w:rsidR="00717B2F">
        <w:rPr>
          <w:i/>
        </w:rPr>
        <w:t xml:space="preserve"> proposal for Longview lists “nominal ship loading capacity of 44 million metric tons per year” (</w:t>
      </w:r>
      <w:r w:rsidR="00FB53D3">
        <w:rPr>
          <w:i/>
        </w:rPr>
        <w:t>see U.S. Army Corps of Engineers article,</w:t>
      </w:r>
      <w:r w:rsidR="0021473D">
        <w:rPr>
          <w:i/>
        </w:rPr>
        <w:t xml:space="preserve"> </w:t>
      </w:r>
      <w:hyperlink r:id="rId6" w:history="1">
        <w:r w:rsidR="0021473D" w:rsidRPr="0021473D">
          <w:rPr>
            <w:rStyle w:val="Hyperlink"/>
            <w:rFonts w:ascii="Times New Roman" w:hAnsi="Times New Roman"/>
            <w:i/>
          </w:rPr>
          <w:t>http://www.nws.usace.army.mil/Media/NewsReleases/tabid/2408/Article/2330/army-corps-of-engineers-to-require-eis-for-millennium-bulk-export-terminal-prop.aspx</w:t>
        </w:r>
      </w:hyperlink>
      <w:r w:rsidR="0021473D">
        <w:rPr>
          <w:rFonts w:ascii="Times New Roman" w:hAnsi="Times New Roman" w:cs="Times New Roman"/>
          <w:i/>
        </w:rPr>
        <w:t xml:space="preserve">, accessed December 21, 2012). The average approximate heating value of Powder River Basin coal is 8,700 BTU per pound (see Clyde Bergmann, Inc., PRB Coal Properties, </w:t>
      </w:r>
      <w:hyperlink r:id="rId7" w:history="1">
        <w:r w:rsidR="0021473D" w:rsidRPr="0021473D">
          <w:rPr>
            <w:rStyle w:val="Hyperlink"/>
            <w:rFonts w:ascii="Times New Roman" w:hAnsi="Times New Roman"/>
            <w:i/>
          </w:rPr>
          <w:t>http://www.cba-ssd.com/Applications/knowledgeBase/PRBcoal/PRBcoalProperty.htm</w:t>
        </w:r>
      </w:hyperlink>
      <w:r w:rsidR="0021473D" w:rsidRPr="0021473D">
        <w:rPr>
          <w:rFonts w:ascii="Times New Roman" w:hAnsi="Times New Roman" w:cs="Times New Roman"/>
          <w:i/>
        </w:rPr>
        <w:t>, accessed December 21, 2012).</w:t>
      </w:r>
      <w:r w:rsidR="0021473D">
        <w:rPr>
          <w:rFonts w:ascii="Times New Roman" w:hAnsi="Times New Roman" w:cs="Times New Roman"/>
          <w:i/>
        </w:rPr>
        <w:t xml:space="preserve"> Every 1 million BTU produces 212.7 pounds of CO</w:t>
      </w:r>
      <w:r w:rsidR="0021473D">
        <w:rPr>
          <w:rFonts w:ascii="Times New Roman" w:hAnsi="Times New Roman" w:cs="Times New Roman"/>
          <w:i/>
          <w:vertAlign w:val="subscript"/>
        </w:rPr>
        <w:t>2</w:t>
      </w:r>
      <w:r w:rsidR="0021473D">
        <w:rPr>
          <w:rFonts w:ascii="Times New Roman" w:hAnsi="Times New Roman" w:cs="Times New Roman"/>
          <w:i/>
        </w:rPr>
        <w:t xml:space="preserve"> (see U.S. Energy Information Administration, Carbon Dioxide Emission Factors for Coal, scroll to section on Wyoming </w:t>
      </w:r>
      <w:proofErr w:type="spellStart"/>
      <w:r w:rsidR="0021473D">
        <w:rPr>
          <w:rFonts w:ascii="Times New Roman" w:hAnsi="Times New Roman" w:cs="Times New Roman"/>
          <w:i/>
        </w:rPr>
        <w:t>subbituminous</w:t>
      </w:r>
      <w:proofErr w:type="spellEnd"/>
      <w:r w:rsidR="0021473D">
        <w:rPr>
          <w:rFonts w:ascii="Times New Roman" w:hAnsi="Times New Roman" w:cs="Times New Roman"/>
          <w:i/>
        </w:rPr>
        <w:t xml:space="preserve"> coal at </w:t>
      </w:r>
      <w:hyperlink r:id="rId8" w:history="1">
        <w:r w:rsidR="0021473D" w:rsidRPr="0021473D">
          <w:rPr>
            <w:rStyle w:val="Hyperlink"/>
            <w:rFonts w:ascii="Times New Roman" w:hAnsi="Times New Roman"/>
            <w:i/>
          </w:rPr>
          <w:t>http://www.eia.gov/coal/production/quarterly/co2_article/co2.html</w:t>
        </w:r>
      </w:hyperlink>
      <w:r w:rsidR="0021473D" w:rsidRPr="0021473D">
        <w:rPr>
          <w:rFonts w:ascii="Times New Roman" w:hAnsi="Times New Roman" w:cs="Times New Roman"/>
          <w:i/>
        </w:rPr>
        <w:t>, accessed December 21, 2012).</w:t>
      </w:r>
    </w:p>
  </w:endnote>
  <w:endnote w:id="3">
    <w:p w:rsidR="002E517F" w:rsidRDefault="002E517F">
      <w:pPr>
        <w:pStyle w:val="EndnoteText"/>
      </w:pPr>
      <w:r>
        <w:rPr>
          <w:rStyle w:val="EndnoteReference"/>
        </w:rPr>
        <w:endnoteRef/>
      </w:r>
      <w:r>
        <w:t xml:space="preserve"> </w:t>
      </w:r>
      <w:proofErr w:type="gramStart"/>
      <w:r>
        <w:t>Council on Environmental Quality (CEQ).</w:t>
      </w:r>
      <w:proofErr w:type="gramEnd"/>
      <w:r>
        <w:t xml:space="preserve"> Considering Cumulative Effects </w:t>
      </w:r>
      <w:proofErr w:type="gramStart"/>
      <w:r>
        <w:t>Under</w:t>
      </w:r>
      <w:proofErr w:type="gramEnd"/>
      <w:r>
        <w:t xml:space="preserve"> the National Environmental Policy Act. January 1997 (see p. 1). Available at </w:t>
      </w:r>
      <w:hyperlink r:id="rId9" w:history="1">
        <w:r w:rsidRPr="00AE2357">
          <w:rPr>
            <w:rStyle w:val="Hyperlink"/>
          </w:rPr>
          <w:t>http://energy.gov/sites/prod/files/nepapub/nepa_documents/RedDont/G-CEQ-ConsidCumulEffects.pdf</w:t>
        </w:r>
      </w:hyperlink>
      <w:r>
        <w:t xml:space="preserve"> (accessed January 11, 2013).</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D5C" w:rsidRDefault="00207D5C" w:rsidP="002E517F">
      <w:pPr>
        <w:spacing w:after="0" w:line="240" w:lineRule="auto"/>
      </w:pPr>
      <w:r>
        <w:separator/>
      </w:r>
    </w:p>
  </w:footnote>
  <w:footnote w:type="continuationSeparator" w:id="0">
    <w:p w:rsidR="00207D5C" w:rsidRDefault="00207D5C" w:rsidP="002E51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C7A92"/>
    <w:multiLevelType w:val="hybridMultilevel"/>
    <w:tmpl w:val="FC669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E64109"/>
    <w:multiLevelType w:val="hybridMultilevel"/>
    <w:tmpl w:val="8B58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1977BA"/>
    <w:multiLevelType w:val="hybridMultilevel"/>
    <w:tmpl w:val="F1224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numFmt w:val="decimal"/>
    <w:endnote w:id="-1"/>
    <w:endnote w:id="0"/>
  </w:endnotePr>
  <w:compat/>
  <w:rsids>
    <w:rsidRoot w:val="00180340"/>
    <w:rsid w:val="00057D67"/>
    <w:rsid w:val="000D026A"/>
    <w:rsid w:val="00180340"/>
    <w:rsid w:val="001937F0"/>
    <w:rsid w:val="001F58E9"/>
    <w:rsid w:val="00201F23"/>
    <w:rsid w:val="00207D5C"/>
    <w:rsid w:val="0021473D"/>
    <w:rsid w:val="002E3D9E"/>
    <w:rsid w:val="002E517F"/>
    <w:rsid w:val="00352AEB"/>
    <w:rsid w:val="003A744C"/>
    <w:rsid w:val="005800AB"/>
    <w:rsid w:val="006C00AC"/>
    <w:rsid w:val="007073FE"/>
    <w:rsid w:val="00717B2F"/>
    <w:rsid w:val="007772FA"/>
    <w:rsid w:val="0079396A"/>
    <w:rsid w:val="007C5CBD"/>
    <w:rsid w:val="007F33AB"/>
    <w:rsid w:val="00826914"/>
    <w:rsid w:val="00880AA9"/>
    <w:rsid w:val="00A938FA"/>
    <w:rsid w:val="00A93F72"/>
    <w:rsid w:val="00B85CAB"/>
    <w:rsid w:val="00BF2E04"/>
    <w:rsid w:val="00C07D1F"/>
    <w:rsid w:val="00D40685"/>
    <w:rsid w:val="00D53442"/>
    <w:rsid w:val="00E56189"/>
    <w:rsid w:val="00EE0690"/>
    <w:rsid w:val="00EF6F0F"/>
    <w:rsid w:val="00F30C63"/>
    <w:rsid w:val="00F43BDF"/>
    <w:rsid w:val="00FB53D3"/>
    <w:rsid w:val="00FC5ADA"/>
    <w:rsid w:val="00FD5B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2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2FA"/>
    <w:pPr>
      <w:ind w:left="720"/>
      <w:contextualSpacing/>
    </w:pPr>
    <w:rPr>
      <w:rFonts w:eastAsia="Times New Roman"/>
    </w:rPr>
  </w:style>
  <w:style w:type="paragraph" w:styleId="DocumentMap">
    <w:name w:val="Document Map"/>
    <w:basedOn w:val="Normal"/>
    <w:link w:val="DocumentMapChar"/>
    <w:uiPriority w:val="99"/>
    <w:semiHidden/>
    <w:unhideWhenUsed/>
    <w:rsid w:val="00057D6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57D67"/>
    <w:rPr>
      <w:rFonts w:ascii="Tahoma" w:hAnsi="Tahoma" w:cs="Tahoma"/>
      <w:sz w:val="16"/>
      <w:szCs w:val="16"/>
    </w:rPr>
  </w:style>
  <w:style w:type="character" w:styleId="CommentReference">
    <w:name w:val="annotation reference"/>
    <w:basedOn w:val="DefaultParagraphFont"/>
    <w:uiPriority w:val="99"/>
    <w:semiHidden/>
    <w:unhideWhenUsed/>
    <w:rsid w:val="00826914"/>
    <w:rPr>
      <w:sz w:val="16"/>
      <w:szCs w:val="16"/>
    </w:rPr>
  </w:style>
  <w:style w:type="paragraph" w:styleId="CommentText">
    <w:name w:val="annotation text"/>
    <w:basedOn w:val="Normal"/>
    <w:link w:val="CommentTextChar"/>
    <w:uiPriority w:val="99"/>
    <w:semiHidden/>
    <w:unhideWhenUsed/>
    <w:rsid w:val="00826914"/>
    <w:pPr>
      <w:spacing w:line="240" w:lineRule="auto"/>
    </w:pPr>
    <w:rPr>
      <w:sz w:val="20"/>
      <w:szCs w:val="20"/>
    </w:rPr>
  </w:style>
  <w:style w:type="character" w:customStyle="1" w:styleId="CommentTextChar">
    <w:name w:val="Comment Text Char"/>
    <w:basedOn w:val="DefaultParagraphFont"/>
    <w:link w:val="CommentText"/>
    <w:uiPriority w:val="99"/>
    <w:semiHidden/>
    <w:rsid w:val="00826914"/>
    <w:rPr>
      <w:sz w:val="20"/>
      <w:szCs w:val="20"/>
    </w:rPr>
  </w:style>
  <w:style w:type="paragraph" w:styleId="CommentSubject">
    <w:name w:val="annotation subject"/>
    <w:basedOn w:val="CommentText"/>
    <w:next w:val="CommentText"/>
    <w:link w:val="CommentSubjectChar"/>
    <w:uiPriority w:val="99"/>
    <w:semiHidden/>
    <w:unhideWhenUsed/>
    <w:rsid w:val="00826914"/>
    <w:rPr>
      <w:b/>
      <w:bCs/>
    </w:rPr>
  </w:style>
  <w:style w:type="character" w:customStyle="1" w:styleId="CommentSubjectChar">
    <w:name w:val="Comment Subject Char"/>
    <w:basedOn w:val="CommentTextChar"/>
    <w:link w:val="CommentSubject"/>
    <w:uiPriority w:val="99"/>
    <w:semiHidden/>
    <w:rsid w:val="00826914"/>
    <w:rPr>
      <w:b/>
      <w:bCs/>
    </w:rPr>
  </w:style>
  <w:style w:type="paragraph" w:styleId="BalloonText">
    <w:name w:val="Balloon Text"/>
    <w:basedOn w:val="Normal"/>
    <w:link w:val="BalloonTextChar"/>
    <w:uiPriority w:val="99"/>
    <w:semiHidden/>
    <w:unhideWhenUsed/>
    <w:rsid w:val="00826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914"/>
    <w:rPr>
      <w:rFonts w:ascii="Tahoma" w:hAnsi="Tahoma" w:cs="Tahoma"/>
      <w:sz w:val="16"/>
      <w:szCs w:val="16"/>
    </w:rPr>
  </w:style>
  <w:style w:type="paragraph" w:styleId="EndnoteText">
    <w:name w:val="endnote text"/>
    <w:basedOn w:val="Normal"/>
    <w:link w:val="EndnoteTextChar"/>
    <w:uiPriority w:val="99"/>
    <w:semiHidden/>
    <w:unhideWhenUsed/>
    <w:rsid w:val="002E517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E517F"/>
    <w:rPr>
      <w:sz w:val="20"/>
      <w:szCs w:val="20"/>
    </w:rPr>
  </w:style>
  <w:style w:type="character" w:styleId="EndnoteReference">
    <w:name w:val="endnote reference"/>
    <w:basedOn w:val="DefaultParagraphFont"/>
    <w:uiPriority w:val="99"/>
    <w:semiHidden/>
    <w:unhideWhenUsed/>
    <w:rsid w:val="002E517F"/>
    <w:rPr>
      <w:vertAlign w:val="superscript"/>
    </w:rPr>
  </w:style>
  <w:style w:type="character" w:styleId="Hyperlink">
    <w:name w:val="Hyperlink"/>
    <w:basedOn w:val="DefaultParagraphFont"/>
    <w:uiPriority w:val="99"/>
    <w:unhideWhenUsed/>
    <w:rsid w:val="002E5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www.eia.gov/coal/production/quarterly/co2_article/co2.html" TargetMode="External"/><Relationship Id="rId3" Type="http://schemas.openxmlformats.org/officeDocument/2006/relationships/hyperlink" Target="http://morrowpacific.com/" TargetMode="External"/><Relationship Id="rId7" Type="http://schemas.openxmlformats.org/officeDocument/2006/relationships/hyperlink" Target="http://www.cba-ssd.com/Applications/knowledgeBase/PRBcoal/PRBcoalProperty.htm" TargetMode="External"/><Relationship Id="rId2" Type="http://schemas.openxmlformats.org/officeDocument/2006/relationships/hyperlink" Target="http://www.westshore.com/milestones.html" TargetMode="External"/><Relationship Id="rId1" Type="http://schemas.openxmlformats.org/officeDocument/2006/relationships/hyperlink" Target="http://www.prnewswire.com/news-releases/peabody-energy-and-ssa-marine-enter-into-long-term-agreement-for-powder-river-basin-coal-exports-117106678.html" TargetMode="External"/><Relationship Id="rId6" Type="http://schemas.openxmlformats.org/officeDocument/2006/relationships/hyperlink" Target="http://www.nws.usace.army.mil/Media/NewsReleases/tabid/2408/Article/2330/army-corps-of-engineers-to-require-eis-for-millennium-bulk-export-terminal-prop.aspx" TargetMode="External"/><Relationship Id="rId5" Type="http://schemas.openxmlformats.org/officeDocument/2006/relationships/hyperlink" Target="http://www.coaltrainfacts.com/docs/PID-comprehensive.pdf" TargetMode="External"/><Relationship Id="rId4" Type="http://schemas.openxmlformats.org/officeDocument/2006/relationships/hyperlink" Target="https://fortress.wa.gov/ecy/publications/publications/1002046.pdf" TargetMode="External"/><Relationship Id="rId9" Type="http://schemas.openxmlformats.org/officeDocument/2006/relationships/hyperlink" Target="http://energy.gov/sites/prod/files/nepapub/nepa_documents/RedDont/G-CEQ-ConsidCumulEffe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5E3A14A-0280-483D-91F8-215D9746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National Wildlife Federation</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Tillmann</dc:creator>
  <cp:keywords/>
  <dc:description/>
  <cp:lastModifiedBy>Patricia Tillmann</cp:lastModifiedBy>
  <cp:revision>2</cp:revision>
  <dcterms:created xsi:type="dcterms:W3CDTF">2013-01-11T21:59:00Z</dcterms:created>
  <dcterms:modified xsi:type="dcterms:W3CDTF">2013-01-11T21:59:00Z</dcterms:modified>
</cp:coreProperties>
</file>