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45B" w:rsidRPr="0092211E" w:rsidRDefault="0021645B" w:rsidP="0021645B">
      <w:pPr>
        <w:pStyle w:val="NormalWeb"/>
      </w:pPr>
      <w:r w:rsidRPr="0092211E">
        <w:t xml:space="preserve">Kathleen B. </w:t>
      </w:r>
      <w:proofErr w:type="spellStart"/>
      <w:r w:rsidRPr="0092211E">
        <w:t>Masis</w:t>
      </w:r>
      <w:proofErr w:type="spellEnd"/>
      <w:r w:rsidRPr="0092211E">
        <w:t xml:space="preserve"> M.D.                                                                                                                                              2035 St. Andrews Dr.                                                                                                                                              Billings, MT 59105                                                                                                                                                              </w:t>
      </w:r>
      <w:r w:rsidR="00EA29DA">
        <w:t>January 11</w:t>
      </w:r>
      <w:r w:rsidRPr="0092211E">
        <w:t>, 2013</w:t>
      </w:r>
      <w:r w:rsidR="0092211E">
        <w:t xml:space="preserve">           </w:t>
      </w:r>
    </w:p>
    <w:p w:rsidR="0021645B" w:rsidRPr="0092211E" w:rsidRDefault="0021645B" w:rsidP="0021645B">
      <w:pPr>
        <w:pStyle w:val="NormalWeb"/>
      </w:pPr>
      <w:r w:rsidRPr="0092211E">
        <w:t>Ken Blodgett</w:t>
      </w:r>
      <w:r w:rsidR="00D415A2" w:rsidRPr="0092211E">
        <w:t xml:space="preserve">                                                                                                                                                           </w:t>
      </w:r>
      <w:r w:rsidRPr="0092211E">
        <w:t>Surface Transportation Board</w:t>
      </w:r>
      <w:r w:rsidR="00D415A2" w:rsidRPr="0092211E">
        <w:t xml:space="preserve">                                                                                                                                       </w:t>
      </w:r>
      <w:r w:rsidRPr="0092211E">
        <w:t>295 E Street SW</w:t>
      </w:r>
      <w:r w:rsidR="00D415A2" w:rsidRPr="0092211E">
        <w:t xml:space="preserve">                                                                                                                                               </w:t>
      </w:r>
      <w:r w:rsidRPr="0092211E">
        <w:t>Washington, D.C. 20423-0001</w:t>
      </w:r>
    </w:p>
    <w:p w:rsidR="0021645B" w:rsidRPr="0092211E" w:rsidRDefault="0021645B" w:rsidP="0021645B">
      <w:pPr>
        <w:pStyle w:val="NormalWeb"/>
        <w:rPr>
          <w:b/>
          <w:bCs/>
        </w:rPr>
      </w:pPr>
      <w:r w:rsidRPr="0092211E">
        <w:t xml:space="preserve">ATTN: Environmental filing, </w:t>
      </w:r>
      <w:r w:rsidRPr="0092211E">
        <w:rPr>
          <w:b/>
          <w:bCs/>
        </w:rPr>
        <w:t>Docket Number FD 30186</w:t>
      </w:r>
    </w:p>
    <w:p w:rsidR="0021645B" w:rsidRPr="0092211E" w:rsidRDefault="0021645B" w:rsidP="0021645B">
      <w:pPr>
        <w:pStyle w:val="NormalWeb"/>
      </w:pPr>
      <w:r w:rsidRPr="0092211E">
        <w:t>Mr. Blodgett:</w:t>
      </w:r>
    </w:p>
    <w:p w:rsidR="00C56AD8" w:rsidRPr="0092211E" w:rsidRDefault="00C56AD8" w:rsidP="0021645B">
      <w:pPr>
        <w:pStyle w:val="NormalWeb"/>
      </w:pPr>
      <w:r w:rsidRPr="0092211E">
        <w:t>I testified at the Surface Transportation Board public hearing in regard to the To</w:t>
      </w:r>
      <w:r w:rsidR="00F917B1" w:rsidRPr="0092211E">
        <w:t>ngue River Railroad, in Forsyth</w:t>
      </w:r>
      <w:r w:rsidRPr="0092211E">
        <w:t>, Montana, in November, 2012.</w:t>
      </w:r>
    </w:p>
    <w:p w:rsidR="0021645B" w:rsidRPr="0092211E" w:rsidRDefault="00C56AD8" w:rsidP="0021645B">
      <w:pPr>
        <w:pStyle w:val="NormalWeb"/>
      </w:pPr>
      <w:r w:rsidRPr="0092211E">
        <w:t>This letter is in response to our discussion before the</w:t>
      </w:r>
      <w:r w:rsidR="008F562E">
        <w:t xml:space="preserve"> hearing about methodology for </w:t>
      </w:r>
      <w:r w:rsidRPr="0092211E">
        <w:t>measuring potential effects on</w:t>
      </w:r>
      <w:r w:rsidR="00C95B57" w:rsidRPr="0092211E">
        <w:t xml:space="preserve"> the health and well-being of a Tribe</w:t>
      </w:r>
      <w:r w:rsidR="00C21D95" w:rsidRPr="0092211E">
        <w:t xml:space="preserve"> </w:t>
      </w:r>
      <w:r w:rsidRPr="0092211E">
        <w:t xml:space="preserve">from </w:t>
      </w:r>
      <w:r w:rsidR="00C21D95" w:rsidRPr="0092211E">
        <w:t>an environmental change resulting in loss of access to ceremony.</w:t>
      </w:r>
    </w:p>
    <w:p w:rsidR="00800EDA" w:rsidRPr="0092211E" w:rsidRDefault="00C95B57" w:rsidP="0021645B">
      <w:pPr>
        <w:pStyle w:val="NormalWeb"/>
      </w:pPr>
      <w:r w:rsidRPr="0092211E">
        <w:t>In the case of the Northern Cheyenne, the</w:t>
      </w:r>
      <w:r w:rsidR="0021645B" w:rsidRPr="0092211E">
        <w:t xml:space="preserve"> proposed r</w:t>
      </w:r>
      <w:r w:rsidR="00C56AD8" w:rsidRPr="0092211E">
        <w:t>ailroad tracks run</w:t>
      </w:r>
      <w:r w:rsidRPr="0092211E">
        <w:t xml:space="preserve"> adjacent to the </w:t>
      </w:r>
      <w:r w:rsidR="00C56AD8" w:rsidRPr="0092211E">
        <w:t>reservati</w:t>
      </w:r>
      <w:r w:rsidRPr="0092211E">
        <w:t xml:space="preserve">on, </w:t>
      </w:r>
      <w:r w:rsidR="0021645B" w:rsidRPr="0092211E">
        <w:t xml:space="preserve">across the river </w:t>
      </w:r>
      <w:r w:rsidRPr="0092211E">
        <w:t xml:space="preserve">from sacred sites, including </w:t>
      </w:r>
      <w:r w:rsidR="0021645B" w:rsidRPr="0092211E">
        <w:t xml:space="preserve">Native </w:t>
      </w:r>
      <w:r w:rsidR="00C56AD8" w:rsidRPr="0092211E">
        <w:t xml:space="preserve">American traditional healing </w:t>
      </w:r>
      <w:r w:rsidR="000C44AA" w:rsidRPr="0092211E">
        <w:t xml:space="preserve">ceremonies, </w:t>
      </w:r>
      <w:r w:rsidR="0021645B" w:rsidRPr="0092211E">
        <w:t>which cannot take place in a site polluted by the construction of a railway.</w:t>
      </w:r>
      <w:r w:rsidRPr="0092211E">
        <w:t xml:space="preserve">  </w:t>
      </w:r>
    </w:p>
    <w:p w:rsidR="0021645B" w:rsidRPr="0092211E" w:rsidRDefault="00C95B57" w:rsidP="0021645B">
      <w:pPr>
        <w:pStyle w:val="NormalWeb"/>
      </w:pPr>
      <w:r w:rsidRPr="0092211E">
        <w:t>A</w:t>
      </w:r>
      <w:r w:rsidR="0021645B" w:rsidRPr="0092211E">
        <w:t xml:space="preserve"> railway would contaminate and desecrate the intrinsic value of the unspoiled natural surroundings necessary for ceremony.</w:t>
      </w:r>
      <w:r w:rsidR="00C56AD8" w:rsidRPr="0092211E">
        <w:t xml:space="preserve">  </w:t>
      </w:r>
      <w:r w:rsidR="0021645B" w:rsidRPr="0092211E">
        <w:t xml:space="preserve">Ceremony which takes place at </w:t>
      </w:r>
      <w:proofErr w:type="gramStart"/>
      <w:r w:rsidR="0021645B" w:rsidRPr="0092211E">
        <w:t>night,</w:t>
      </w:r>
      <w:proofErr w:type="gramEnd"/>
      <w:r w:rsidR="0021645B" w:rsidRPr="0092211E">
        <w:t xml:space="preserve"> is assisted in the early morni</w:t>
      </w:r>
      <w:r w:rsidRPr="0092211E">
        <w:t>ng by the calls of the birds. Noise, dust and diesel fumes fr</w:t>
      </w:r>
      <w:r w:rsidR="00EA29DA">
        <w:t>om trains would debase the site, and prevent the connection with sacred place.</w:t>
      </w:r>
      <w:r w:rsidR="0021645B" w:rsidRPr="0092211E">
        <w:t xml:space="preserve">                                                </w:t>
      </w:r>
      <w:r w:rsidRPr="0092211E">
        <w:t xml:space="preserve">                             </w:t>
      </w:r>
    </w:p>
    <w:p w:rsidR="005441B2" w:rsidRPr="0092211E" w:rsidRDefault="005441B2" w:rsidP="0021645B">
      <w:pPr>
        <w:pStyle w:val="NormalWeb"/>
      </w:pPr>
      <w:r w:rsidRPr="0092211E">
        <w:t xml:space="preserve">Loss of </w:t>
      </w:r>
      <w:r w:rsidR="002702D6" w:rsidRPr="0092211E">
        <w:t xml:space="preserve">traditional </w:t>
      </w:r>
      <w:r w:rsidRPr="0092211E">
        <w:t>healing resources may be seen as intangible, but value can and should be ass</w:t>
      </w:r>
      <w:r w:rsidR="009E24D4">
        <w:t>igned to the promotion of health and prevention of premature death</w:t>
      </w:r>
      <w:r w:rsidRPr="0092211E">
        <w:t>.</w:t>
      </w:r>
      <w:r w:rsidR="00EA29DA">
        <w:t xml:space="preserve">  </w:t>
      </w:r>
      <w:r w:rsidR="009E24D4">
        <w:t>Interviewing community members who participate can inform the investigation of</w:t>
      </w:r>
      <w:bookmarkStart w:id="0" w:name="_GoBack"/>
      <w:bookmarkEnd w:id="0"/>
      <w:r w:rsidR="009E24D4">
        <w:t xml:space="preserve"> </w:t>
      </w:r>
      <w:r w:rsidR="007E20B7" w:rsidRPr="0092211E">
        <w:t xml:space="preserve">the effects on the community’s health from contamination </w:t>
      </w:r>
      <w:r w:rsidR="009E24D4">
        <w:t xml:space="preserve">of a powerful healing </w:t>
      </w:r>
      <w:r w:rsidR="007E20B7" w:rsidRPr="0092211E">
        <w:t xml:space="preserve">ceremony.  </w:t>
      </w:r>
    </w:p>
    <w:p w:rsidR="00EA29DA" w:rsidRPr="0092211E" w:rsidRDefault="00F917B1" w:rsidP="0021645B">
      <w:pPr>
        <w:pStyle w:val="NormalWeb"/>
      </w:pPr>
      <w:r w:rsidRPr="0092211E">
        <w:t xml:space="preserve">Attached is a review of the literature that I found most helpful and pertinent to measuring </w:t>
      </w:r>
      <w:r w:rsidR="00834193" w:rsidRPr="0092211E">
        <w:t xml:space="preserve">environmental and cultural </w:t>
      </w:r>
      <w:r w:rsidRPr="0092211E">
        <w:t>impact</w:t>
      </w:r>
      <w:r w:rsidR="00F478EC" w:rsidRPr="0092211E">
        <w:t>s</w:t>
      </w:r>
      <w:r w:rsidRPr="0092211E">
        <w:t xml:space="preserve"> on health</w:t>
      </w:r>
      <w:r w:rsidR="00F478EC" w:rsidRPr="0092211E">
        <w:t xml:space="preserve"> in</w:t>
      </w:r>
      <w:r w:rsidR="00834193" w:rsidRPr="0092211E">
        <w:t xml:space="preserve"> an American Indian population</w:t>
      </w:r>
      <w:r w:rsidR="00EA29DA">
        <w:t xml:space="preserve">.  The abstracts are organized around these topics: Traditional Indian Medicine, Loss of Place, Social Connectedness and Health, Methodology, Human Epidemiology, American Indian Health Status, and finally a review of </w:t>
      </w:r>
      <w:r w:rsidR="009E24D4">
        <w:t>the literature in Australia on h</w:t>
      </w:r>
      <w:r w:rsidR="00EA29DA">
        <w:t>ealth and Indigenous resource management.</w:t>
      </w:r>
    </w:p>
    <w:p w:rsidR="00424097" w:rsidRPr="0092211E" w:rsidRDefault="00EA29DA" w:rsidP="00424097">
      <w:pPr>
        <w:pStyle w:val="NormalWeb"/>
      </w:pPr>
      <w:r>
        <w:t>Sincerely</w:t>
      </w:r>
      <w:r w:rsidR="00424097" w:rsidRPr="0092211E">
        <w:t>, </w:t>
      </w:r>
    </w:p>
    <w:p w:rsidR="00424097" w:rsidRPr="0092211E" w:rsidRDefault="00424097" w:rsidP="00424097">
      <w:pPr>
        <w:pStyle w:val="NormalWeb"/>
      </w:pPr>
      <w:r w:rsidRPr="0092211E">
        <w:t xml:space="preserve">Kathleen B. </w:t>
      </w:r>
      <w:proofErr w:type="spellStart"/>
      <w:r w:rsidRPr="0092211E">
        <w:t>Masis</w:t>
      </w:r>
      <w:proofErr w:type="spellEnd"/>
      <w:r w:rsidRPr="0092211E">
        <w:t xml:space="preserve"> M.D.</w:t>
      </w:r>
    </w:p>
    <w:p w:rsidR="00603E91" w:rsidRPr="00CC7DA4" w:rsidRDefault="00424097" w:rsidP="00424097">
      <w:pPr>
        <w:pStyle w:val="NormalWeb"/>
      </w:pPr>
      <w:r w:rsidRPr="0092211E">
        <w:t>Attachment</w:t>
      </w:r>
    </w:p>
    <w:p w:rsidR="00B25785" w:rsidRPr="00CC7DA4" w:rsidRDefault="00424097" w:rsidP="00B25785">
      <w:pPr>
        <w:autoSpaceDE w:val="0"/>
        <w:autoSpaceDN w:val="0"/>
        <w:adjustRightInd w:val="0"/>
        <w:spacing w:after="0" w:line="240" w:lineRule="auto"/>
        <w:rPr>
          <w:rFonts w:ascii="Times New Roman" w:hAnsi="Times New Roman" w:cs="Times New Roman"/>
          <w:sz w:val="24"/>
          <w:szCs w:val="24"/>
        </w:rPr>
      </w:pPr>
      <w:r w:rsidRPr="00CC7DA4">
        <w:rPr>
          <w:rFonts w:ascii="Times New Roman" w:hAnsi="Times New Roman" w:cs="Times New Roman"/>
          <w:sz w:val="24"/>
          <w:szCs w:val="24"/>
        </w:rPr>
        <w:lastRenderedPageBreak/>
        <w:t>Page 2</w:t>
      </w:r>
    </w:p>
    <w:p w:rsidR="00424097" w:rsidRPr="00A80417" w:rsidRDefault="00424097" w:rsidP="00B25785">
      <w:pPr>
        <w:autoSpaceDE w:val="0"/>
        <w:autoSpaceDN w:val="0"/>
        <w:adjustRightInd w:val="0"/>
        <w:spacing w:after="0" w:line="240" w:lineRule="auto"/>
        <w:rPr>
          <w:rFonts w:ascii="Times New Roman" w:hAnsi="Times New Roman" w:cs="Times New Roman"/>
          <w:sz w:val="20"/>
          <w:szCs w:val="20"/>
        </w:rPr>
      </w:pPr>
    </w:p>
    <w:p w:rsidR="00B25785" w:rsidRPr="00CC7DA4" w:rsidRDefault="002A21B2" w:rsidP="00424097">
      <w:pPr>
        <w:autoSpaceDE w:val="0"/>
        <w:autoSpaceDN w:val="0"/>
        <w:adjustRightInd w:val="0"/>
        <w:spacing w:after="0" w:line="240" w:lineRule="auto"/>
        <w:rPr>
          <w:rFonts w:ascii="Times New Roman" w:hAnsi="Times New Roman" w:cs="Times New Roman"/>
          <w:b/>
          <w:sz w:val="24"/>
          <w:szCs w:val="24"/>
        </w:rPr>
      </w:pPr>
      <w:r w:rsidRPr="00CC7DA4">
        <w:rPr>
          <w:rFonts w:ascii="Times New Roman" w:hAnsi="Times New Roman" w:cs="Times New Roman"/>
          <w:b/>
          <w:sz w:val="24"/>
          <w:szCs w:val="24"/>
        </w:rPr>
        <w:t>Review of the Literature for Methodologies</w:t>
      </w:r>
      <w:r w:rsidR="00603E91" w:rsidRPr="00CC7DA4">
        <w:rPr>
          <w:rFonts w:ascii="Times New Roman" w:hAnsi="Times New Roman" w:cs="Times New Roman"/>
          <w:b/>
          <w:sz w:val="24"/>
          <w:szCs w:val="24"/>
        </w:rPr>
        <w:t xml:space="preserve"> to assess the potential effects on a Tribe from loss of access to a Native American ceremony</w:t>
      </w:r>
    </w:p>
    <w:p w:rsidR="00603E91" w:rsidRPr="00F478EC" w:rsidRDefault="00603E91" w:rsidP="00424097">
      <w:pPr>
        <w:autoSpaceDE w:val="0"/>
        <w:autoSpaceDN w:val="0"/>
        <w:adjustRightInd w:val="0"/>
        <w:spacing w:after="0" w:line="240" w:lineRule="auto"/>
        <w:rPr>
          <w:rFonts w:ascii="Times New Roman" w:hAnsi="Times New Roman" w:cs="Times New Roman"/>
          <w:sz w:val="24"/>
          <w:szCs w:val="24"/>
        </w:rPr>
      </w:pPr>
    </w:p>
    <w:p w:rsidR="00F917B1" w:rsidRPr="005F4CA1" w:rsidRDefault="00603E91" w:rsidP="00CC7DA4">
      <w:pPr>
        <w:pStyle w:val="ListParagraph"/>
        <w:numPr>
          <w:ilvl w:val="0"/>
          <w:numId w:val="2"/>
        </w:numPr>
        <w:autoSpaceDE w:val="0"/>
        <w:autoSpaceDN w:val="0"/>
        <w:adjustRightInd w:val="0"/>
        <w:spacing w:after="0" w:line="240" w:lineRule="auto"/>
        <w:rPr>
          <w:rFonts w:ascii="Times New Roman" w:hAnsi="Times New Roman" w:cs="Times New Roman"/>
          <w:b/>
          <w:sz w:val="24"/>
          <w:szCs w:val="24"/>
        </w:rPr>
      </w:pPr>
      <w:r w:rsidRPr="005F4CA1">
        <w:rPr>
          <w:rFonts w:ascii="Times New Roman" w:hAnsi="Times New Roman" w:cs="Times New Roman"/>
          <w:b/>
          <w:sz w:val="24"/>
          <w:szCs w:val="24"/>
        </w:rPr>
        <w:t>Traditional Indian Medicine</w:t>
      </w:r>
    </w:p>
    <w:p w:rsidR="00F478EC" w:rsidRPr="00F478EC" w:rsidRDefault="00F478EC" w:rsidP="00F478EC">
      <w:pPr>
        <w:pStyle w:val="ListParagraph"/>
        <w:autoSpaceDE w:val="0"/>
        <w:autoSpaceDN w:val="0"/>
        <w:adjustRightInd w:val="0"/>
        <w:spacing w:after="0" w:line="240" w:lineRule="auto"/>
        <w:rPr>
          <w:rFonts w:ascii="Times New Roman" w:hAnsi="Times New Roman" w:cs="Times New Roman"/>
          <w:sz w:val="24"/>
          <w:szCs w:val="24"/>
        </w:rPr>
      </w:pPr>
    </w:p>
    <w:p w:rsidR="002622E9" w:rsidRPr="00F478EC" w:rsidRDefault="009E24D4" w:rsidP="00A80417">
      <w:pPr>
        <w:rPr>
          <w:rFonts w:ascii="Times New Roman" w:hAnsi="Times New Roman" w:cs="Times New Roman"/>
          <w:sz w:val="24"/>
          <w:szCs w:val="24"/>
        </w:rPr>
      </w:pPr>
      <w:hyperlink r:id="rId6" w:tooltip="Journal of ethnobiology and ethnomedicine." w:history="1">
        <w:proofErr w:type="gramStart"/>
        <w:r w:rsidR="002622E9" w:rsidRPr="00F478EC">
          <w:rPr>
            <w:rStyle w:val="Hyperlink"/>
            <w:rFonts w:ascii="Times New Roman" w:hAnsi="Times New Roman" w:cs="Times New Roman"/>
            <w:color w:val="auto"/>
            <w:sz w:val="24"/>
            <w:szCs w:val="24"/>
          </w:rPr>
          <w:t xml:space="preserve">J </w:t>
        </w:r>
        <w:proofErr w:type="spellStart"/>
        <w:r w:rsidR="002622E9" w:rsidRPr="00F478EC">
          <w:rPr>
            <w:rStyle w:val="Hyperlink"/>
            <w:rFonts w:ascii="Times New Roman" w:hAnsi="Times New Roman" w:cs="Times New Roman"/>
            <w:color w:val="auto"/>
            <w:sz w:val="24"/>
            <w:szCs w:val="24"/>
          </w:rPr>
          <w:t>Ethnobiol</w:t>
        </w:r>
        <w:proofErr w:type="spellEnd"/>
        <w:r w:rsidR="002622E9" w:rsidRPr="00F478EC">
          <w:rPr>
            <w:rStyle w:val="Hyperlink"/>
            <w:rFonts w:ascii="Times New Roman" w:hAnsi="Times New Roman" w:cs="Times New Roman"/>
            <w:color w:val="auto"/>
            <w:sz w:val="24"/>
            <w:szCs w:val="24"/>
          </w:rPr>
          <w:t xml:space="preserve"> </w:t>
        </w:r>
        <w:proofErr w:type="spellStart"/>
        <w:r w:rsidR="002622E9" w:rsidRPr="00F478EC">
          <w:rPr>
            <w:rStyle w:val="Hyperlink"/>
            <w:rFonts w:ascii="Times New Roman" w:hAnsi="Times New Roman" w:cs="Times New Roman"/>
            <w:color w:val="auto"/>
            <w:sz w:val="24"/>
            <w:szCs w:val="24"/>
          </w:rPr>
          <w:t>Ethnomed</w:t>
        </w:r>
        <w:proofErr w:type="spellEnd"/>
        <w:r w:rsidR="002622E9" w:rsidRPr="00F478EC">
          <w:rPr>
            <w:rStyle w:val="Hyperlink"/>
            <w:rFonts w:ascii="Times New Roman" w:hAnsi="Times New Roman" w:cs="Times New Roman"/>
            <w:color w:val="auto"/>
            <w:sz w:val="24"/>
            <w:szCs w:val="24"/>
          </w:rPr>
          <w:t>.</w:t>
        </w:r>
        <w:proofErr w:type="gramEnd"/>
      </w:hyperlink>
      <w:r w:rsidR="002622E9" w:rsidRPr="00F478EC">
        <w:rPr>
          <w:rFonts w:ascii="Times New Roman" w:hAnsi="Times New Roman" w:cs="Times New Roman"/>
          <w:sz w:val="24"/>
          <w:szCs w:val="24"/>
        </w:rPr>
        <w:t xml:space="preserve"> 2010 Jun 23</w:t>
      </w:r>
      <w:proofErr w:type="gramStart"/>
      <w:r w:rsidR="002622E9" w:rsidRPr="00F478EC">
        <w:rPr>
          <w:rFonts w:ascii="Times New Roman" w:hAnsi="Times New Roman" w:cs="Times New Roman"/>
          <w:sz w:val="24"/>
          <w:szCs w:val="24"/>
        </w:rPr>
        <w:t>;6:1</w:t>
      </w:r>
      <w:r w:rsidR="00A80417" w:rsidRPr="00F478EC">
        <w:rPr>
          <w:rFonts w:ascii="Times New Roman" w:hAnsi="Times New Roman" w:cs="Times New Roman"/>
          <w:sz w:val="24"/>
          <w:szCs w:val="24"/>
        </w:rPr>
        <w:t>8</w:t>
      </w:r>
      <w:proofErr w:type="gramEnd"/>
      <w:r w:rsidR="00A80417" w:rsidRPr="00F478EC">
        <w:rPr>
          <w:rFonts w:ascii="Times New Roman" w:hAnsi="Times New Roman" w:cs="Times New Roman"/>
          <w:sz w:val="24"/>
          <w:szCs w:val="24"/>
        </w:rPr>
        <w:t xml:space="preserve">. </w:t>
      </w:r>
      <w:proofErr w:type="spellStart"/>
      <w:proofErr w:type="gramStart"/>
      <w:r w:rsidR="00A80417" w:rsidRPr="00F478EC">
        <w:rPr>
          <w:rFonts w:ascii="Times New Roman" w:hAnsi="Times New Roman" w:cs="Times New Roman"/>
          <w:sz w:val="24"/>
          <w:szCs w:val="24"/>
        </w:rPr>
        <w:t>doi</w:t>
      </w:r>
      <w:proofErr w:type="spellEnd"/>
      <w:proofErr w:type="gramEnd"/>
      <w:r w:rsidR="00A80417" w:rsidRPr="00F478EC">
        <w:rPr>
          <w:rFonts w:ascii="Times New Roman" w:hAnsi="Times New Roman" w:cs="Times New Roman"/>
          <w:sz w:val="24"/>
          <w:szCs w:val="24"/>
        </w:rPr>
        <w:t>: 10.1186/1746-4269-6-18.</w:t>
      </w:r>
      <w:r w:rsidR="002622E9" w:rsidRPr="00F478EC">
        <w:rPr>
          <w:rFonts w:ascii="Times New Roman" w:hAnsi="Times New Roman" w:cs="Times New Roman"/>
          <w:sz w:val="24"/>
          <w:szCs w:val="24"/>
        </w:rPr>
        <w:t>"</w:t>
      </w:r>
      <w:r w:rsidR="002622E9" w:rsidRPr="00F478EC">
        <w:rPr>
          <w:rFonts w:ascii="Times New Roman" w:hAnsi="Times New Roman" w:cs="Times New Roman"/>
          <w:b/>
          <w:sz w:val="24"/>
          <w:szCs w:val="24"/>
        </w:rPr>
        <w:t>If you don't believe it, it won't help you":</w:t>
      </w:r>
      <w:r w:rsidR="002622E9" w:rsidRPr="00F478EC">
        <w:rPr>
          <w:rFonts w:ascii="Times New Roman" w:hAnsi="Times New Roman" w:cs="Times New Roman"/>
          <w:sz w:val="24"/>
          <w:szCs w:val="24"/>
        </w:rPr>
        <w:t xml:space="preserve"> </w:t>
      </w:r>
      <w:r w:rsidR="002622E9" w:rsidRPr="00F478EC">
        <w:rPr>
          <w:rFonts w:ascii="Times New Roman" w:hAnsi="Times New Roman" w:cs="Times New Roman"/>
          <w:b/>
          <w:sz w:val="24"/>
          <w:szCs w:val="24"/>
        </w:rPr>
        <w:t>use of bush medicine in treating cancer among Aboriginal people in Western Australia.</w:t>
      </w:r>
      <w:r w:rsidR="00F478EC">
        <w:rPr>
          <w:rFonts w:ascii="Times New Roman" w:hAnsi="Times New Roman" w:cs="Times New Roman"/>
          <w:sz w:val="24"/>
          <w:szCs w:val="24"/>
        </w:rPr>
        <w:t xml:space="preserve">  </w:t>
      </w:r>
      <w:r w:rsidR="00F917B1" w:rsidRPr="00F478EC">
        <w:rPr>
          <w:rFonts w:ascii="Times New Roman" w:hAnsi="Times New Roman" w:cs="Times New Roman"/>
          <w:sz w:val="24"/>
          <w:szCs w:val="24"/>
        </w:rPr>
        <w:t xml:space="preserve"> </w:t>
      </w:r>
      <w:hyperlink r:id="rId7" w:history="1">
        <w:proofErr w:type="spellStart"/>
        <w:proofErr w:type="gramStart"/>
        <w:r w:rsidR="002622E9" w:rsidRPr="005F4CA1">
          <w:rPr>
            <w:rStyle w:val="Hyperlink"/>
            <w:rFonts w:ascii="Times New Roman" w:hAnsi="Times New Roman" w:cs="Times New Roman"/>
            <w:color w:val="auto"/>
            <w:sz w:val="24"/>
            <w:szCs w:val="24"/>
            <w:u w:val="none"/>
          </w:rPr>
          <w:t>Shahid</w:t>
        </w:r>
        <w:proofErr w:type="spellEnd"/>
        <w:r w:rsidR="002622E9" w:rsidRPr="005F4CA1">
          <w:rPr>
            <w:rStyle w:val="Hyperlink"/>
            <w:rFonts w:ascii="Times New Roman" w:hAnsi="Times New Roman" w:cs="Times New Roman"/>
            <w:color w:val="auto"/>
            <w:sz w:val="24"/>
            <w:szCs w:val="24"/>
            <w:u w:val="none"/>
          </w:rPr>
          <w:t xml:space="preserve"> S</w:t>
        </w:r>
      </w:hyperlink>
      <w:r w:rsidR="002622E9" w:rsidRPr="005F4CA1">
        <w:rPr>
          <w:rFonts w:ascii="Times New Roman" w:hAnsi="Times New Roman" w:cs="Times New Roman"/>
          <w:sz w:val="24"/>
          <w:szCs w:val="24"/>
        </w:rPr>
        <w:t xml:space="preserve">, </w:t>
      </w:r>
      <w:hyperlink r:id="rId8" w:history="1">
        <w:proofErr w:type="spellStart"/>
        <w:r w:rsidR="002622E9" w:rsidRPr="005F4CA1">
          <w:rPr>
            <w:rStyle w:val="Hyperlink"/>
            <w:rFonts w:ascii="Times New Roman" w:hAnsi="Times New Roman" w:cs="Times New Roman"/>
            <w:color w:val="auto"/>
            <w:sz w:val="24"/>
            <w:szCs w:val="24"/>
            <w:u w:val="none"/>
          </w:rPr>
          <w:t>Bleam</w:t>
        </w:r>
        <w:proofErr w:type="spellEnd"/>
        <w:r w:rsidR="002622E9" w:rsidRPr="005F4CA1">
          <w:rPr>
            <w:rStyle w:val="Hyperlink"/>
            <w:rFonts w:ascii="Times New Roman" w:hAnsi="Times New Roman" w:cs="Times New Roman"/>
            <w:color w:val="auto"/>
            <w:sz w:val="24"/>
            <w:szCs w:val="24"/>
            <w:u w:val="none"/>
          </w:rPr>
          <w:t xml:space="preserve"> R</w:t>
        </w:r>
      </w:hyperlink>
      <w:r w:rsidR="002622E9" w:rsidRPr="005F4CA1">
        <w:rPr>
          <w:rFonts w:ascii="Times New Roman" w:hAnsi="Times New Roman" w:cs="Times New Roman"/>
          <w:sz w:val="24"/>
          <w:szCs w:val="24"/>
        </w:rPr>
        <w:t xml:space="preserve">, </w:t>
      </w:r>
      <w:hyperlink r:id="rId9" w:history="1">
        <w:proofErr w:type="spellStart"/>
        <w:r w:rsidR="002622E9" w:rsidRPr="005F4CA1">
          <w:rPr>
            <w:rStyle w:val="Hyperlink"/>
            <w:rFonts w:ascii="Times New Roman" w:hAnsi="Times New Roman" w:cs="Times New Roman"/>
            <w:color w:val="auto"/>
            <w:sz w:val="24"/>
            <w:szCs w:val="24"/>
            <w:u w:val="none"/>
          </w:rPr>
          <w:t>Bessarab</w:t>
        </w:r>
        <w:proofErr w:type="spellEnd"/>
        <w:r w:rsidR="002622E9" w:rsidRPr="005F4CA1">
          <w:rPr>
            <w:rStyle w:val="Hyperlink"/>
            <w:rFonts w:ascii="Times New Roman" w:hAnsi="Times New Roman" w:cs="Times New Roman"/>
            <w:color w:val="auto"/>
            <w:sz w:val="24"/>
            <w:szCs w:val="24"/>
            <w:u w:val="none"/>
          </w:rPr>
          <w:t xml:space="preserve"> D</w:t>
        </w:r>
      </w:hyperlink>
      <w:r w:rsidR="002622E9" w:rsidRPr="005F4CA1">
        <w:rPr>
          <w:rFonts w:ascii="Times New Roman" w:hAnsi="Times New Roman" w:cs="Times New Roman"/>
          <w:sz w:val="24"/>
          <w:szCs w:val="24"/>
        </w:rPr>
        <w:t xml:space="preserve">, </w:t>
      </w:r>
      <w:hyperlink r:id="rId10" w:history="1">
        <w:r w:rsidR="002622E9" w:rsidRPr="005F4CA1">
          <w:rPr>
            <w:rStyle w:val="Hyperlink"/>
            <w:rFonts w:ascii="Times New Roman" w:hAnsi="Times New Roman" w:cs="Times New Roman"/>
            <w:color w:val="auto"/>
            <w:sz w:val="24"/>
            <w:szCs w:val="24"/>
            <w:u w:val="none"/>
          </w:rPr>
          <w:t>Thompson SC</w:t>
        </w:r>
      </w:hyperlink>
      <w:r w:rsidR="00A80417" w:rsidRPr="005F4CA1">
        <w:rPr>
          <w:rFonts w:ascii="Times New Roman" w:hAnsi="Times New Roman" w:cs="Times New Roman"/>
          <w:sz w:val="24"/>
          <w:szCs w:val="24"/>
        </w:rPr>
        <w:t>.</w:t>
      </w:r>
      <w:proofErr w:type="gramEnd"/>
    </w:p>
    <w:p w:rsidR="002622E9" w:rsidRPr="00F478EC" w:rsidRDefault="002622E9" w:rsidP="002622E9">
      <w:pPr>
        <w:pStyle w:val="NormalWeb"/>
        <w:rPr>
          <w:rFonts w:asciiTheme="minorHAnsi" w:hAnsiTheme="minorHAnsi"/>
        </w:rPr>
      </w:pPr>
      <w:r w:rsidRPr="00F478EC">
        <w:rPr>
          <w:rFonts w:asciiTheme="minorHAnsi" w:hAnsiTheme="minorHAnsi"/>
        </w:rPr>
        <w:t>The study findings have shown that as part of their healing some Aboriginal Australians use traditional medicine for treating their cancer. Such healing processes and medicines were preferred by some because it helped reconnect them with their heritage, land, culture and the spirits of their ancestors, bringing peace of mind during their illness. Spiritual beliefs and holistic health approaches and practices play an important role in the treatment choices for some patients.</w:t>
      </w:r>
    </w:p>
    <w:p w:rsidR="00F478EC" w:rsidRDefault="00F478EC" w:rsidP="00800EDA">
      <w:pPr>
        <w:pStyle w:val="NormalWeb"/>
        <w:rPr>
          <w:sz w:val="20"/>
          <w:szCs w:val="20"/>
        </w:rPr>
      </w:pPr>
    </w:p>
    <w:p w:rsidR="00CC7DA4" w:rsidRDefault="00CC7DA4" w:rsidP="00800EDA">
      <w:pPr>
        <w:pStyle w:val="NormalWeb"/>
        <w:rPr>
          <w:sz w:val="20"/>
          <w:szCs w:val="20"/>
        </w:rPr>
      </w:pPr>
    </w:p>
    <w:p w:rsidR="00F478EC" w:rsidRPr="00F478EC" w:rsidRDefault="009E24D4" w:rsidP="00F478EC">
      <w:pPr>
        <w:pStyle w:val="NormalWeb"/>
      </w:pPr>
      <w:hyperlink r:id="rId11" w:history="1">
        <w:proofErr w:type="gramStart"/>
        <w:r w:rsidR="00F478EC" w:rsidRPr="00F478EC">
          <w:rPr>
            <w:rStyle w:val="Hyperlink"/>
            <w:b/>
            <w:bCs/>
            <w:color w:val="auto"/>
          </w:rPr>
          <w:t>Being healed by an indigenous traditional healer:</w:t>
        </w:r>
        <w:r w:rsidR="00F478EC" w:rsidRPr="00F478EC">
          <w:rPr>
            <w:rStyle w:val="hit"/>
            <w:b/>
            <w:bCs/>
          </w:rPr>
          <w:t xml:space="preserve"> sacred</w:t>
        </w:r>
        <w:r w:rsidR="00F478EC" w:rsidRPr="00F478EC">
          <w:rPr>
            <w:rStyle w:val="Hyperlink"/>
            <w:b/>
            <w:bCs/>
            <w:color w:val="auto"/>
          </w:rPr>
          <w:t xml:space="preserve"> healing stories of Native Americans.</w:t>
        </w:r>
        <w:proofErr w:type="gramEnd"/>
        <w:r w:rsidR="00F478EC" w:rsidRPr="00F478EC">
          <w:rPr>
            <w:rStyle w:val="Hyperlink"/>
            <w:b/>
            <w:bCs/>
            <w:color w:val="auto"/>
          </w:rPr>
          <w:t xml:space="preserve"> Part II</w:t>
        </w:r>
      </w:hyperlink>
      <w:r w:rsidR="00F478EC" w:rsidRPr="00F478EC">
        <w:t xml:space="preserve"> </w:t>
      </w:r>
      <w:r w:rsidR="00F478EC" w:rsidRPr="00F478EC">
        <w:rPr>
          <w:color w:val="7E7E7E"/>
        </w:rPr>
        <w:t>Original Research Article</w:t>
      </w:r>
      <w:r w:rsidR="00F478EC" w:rsidRPr="00F478EC">
        <w:br/>
      </w:r>
      <w:r w:rsidR="00F478EC" w:rsidRPr="00F478EC">
        <w:rPr>
          <w:iCs/>
        </w:rPr>
        <w:t>Complementary Therapies in Clinical Practice</w:t>
      </w:r>
      <w:r w:rsidR="00F478EC" w:rsidRPr="00F478EC">
        <w:t xml:space="preserve">, </w:t>
      </w:r>
      <w:r w:rsidR="00F478EC" w:rsidRPr="00F478EC">
        <w:rPr>
          <w:iCs/>
        </w:rPr>
        <w:t>Volume 11, Issue 2</w:t>
      </w:r>
      <w:r w:rsidR="00F478EC" w:rsidRPr="00F478EC">
        <w:t xml:space="preserve">, </w:t>
      </w:r>
      <w:r w:rsidR="00F478EC" w:rsidRPr="00F478EC">
        <w:rPr>
          <w:iCs/>
        </w:rPr>
        <w:t>May 2005</w:t>
      </w:r>
      <w:r w:rsidR="00F478EC" w:rsidRPr="00F478EC">
        <w:t xml:space="preserve">, </w:t>
      </w:r>
      <w:r w:rsidR="00F478EC" w:rsidRPr="00F478EC">
        <w:rPr>
          <w:iCs/>
        </w:rPr>
        <w:t>Pages 78-86</w:t>
      </w:r>
      <w:r w:rsidR="00F478EC" w:rsidRPr="00F478EC">
        <w:br/>
        <w:t xml:space="preserve">Roxanne Struthers, Valerie S. </w:t>
      </w:r>
      <w:proofErr w:type="spellStart"/>
      <w:r w:rsidR="00F478EC" w:rsidRPr="00F478EC">
        <w:t>Eschiti</w:t>
      </w:r>
      <w:proofErr w:type="spellEnd"/>
    </w:p>
    <w:p w:rsidR="00F478EC" w:rsidRPr="00F478EC" w:rsidRDefault="00F478EC" w:rsidP="00F478EC">
      <w:pPr>
        <w:pStyle w:val="NormalWeb"/>
        <w:rPr>
          <w:rFonts w:asciiTheme="minorHAnsi" w:hAnsiTheme="minorHAnsi"/>
        </w:rPr>
      </w:pPr>
      <w:r w:rsidRPr="00F478EC">
        <w:rPr>
          <w:rFonts w:asciiTheme="minorHAnsi" w:hAnsiTheme="minorHAnsi"/>
        </w:rPr>
        <w:t xml:space="preserve">Traditional indigenous healing is described in the Western literature as “an ancient holistic approach used today by some Native Americans to resolve health care problems.”   </w:t>
      </w:r>
      <w:proofErr w:type="gramStart"/>
      <w:r w:rsidRPr="00F478EC">
        <w:rPr>
          <w:rFonts w:asciiTheme="minorHAnsi" w:hAnsiTheme="minorHAnsi"/>
        </w:rPr>
        <w:t xml:space="preserve">Indigenous people who sought traditional healing for imbalance and disease were interviewed and their stories told by Struthers and </w:t>
      </w:r>
      <w:proofErr w:type="spellStart"/>
      <w:r w:rsidRPr="00F478EC">
        <w:rPr>
          <w:rFonts w:asciiTheme="minorHAnsi" w:hAnsiTheme="minorHAnsi"/>
        </w:rPr>
        <w:t>Eschitti</w:t>
      </w:r>
      <w:proofErr w:type="spellEnd"/>
      <w:r w:rsidRPr="00F478EC">
        <w:rPr>
          <w:rFonts w:asciiTheme="minorHAnsi" w:hAnsiTheme="minorHAnsi"/>
        </w:rPr>
        <w:t xml:space="preserve"> (2005).</w:t>
      </w:r>
      <w:proofErr w:type="gramEnd"/>
      <w:r w:rsidRPr="00F478EC">
        <w:rPr>
          <w:rFonts w:asciiTheme="minorHAnsi" w:hAnsiTheme="minorHAnsi"/>
        </w:rPr>
        <w:t xml:space="preserve">  The accounts were derived from a qualitative phenomenological study, </w:t>
      </w:r>
      <w:proofErr w:type="gramStart"/>
      <w:r w:rsidRPr="00F478EC">
        <w:rPr>
          <w:rStyle w:val="Emphasis"/>
          <w:rFonts w:asciiTheme="minorHAnsi" w:hAnsiTheme="minorHAnsi"/>
        </w:rPr>
        <w:t>The</w:t>
      </w:r>
      <w:proofErr w:type="gramEnd"/>
      <w:r w:rsidRPr="00F478EC">
        <w:rPr>
          <w:rStyle w:val="Emphasis"/>
          <w:rFonts w:asciiTheme="minorHAnsi" w:hAnsiTheme="minorHAnsi"/>
        </w:rPr>
        <w:t xml:space="preserve"> lived experience of indigenous people healed by indigenous traditional healers</w:t>
      </w:r>
      <w:r w:rsidRPr="00F478EC">
        <w:rPr>
          <w:rFonts w:asciiTheme="minorHAnsi" w:hAnsiTheme="minorHAnsi"/>
        </w:rPr>
        <w:t>.</w:t>
      </w:r>
    </w:p>
    <w:p w:rsidR="00F478EC" w:rsidRPr="00F478EC" w:rsidRDefault="00F478EC" w:rsidP="00F478EC">
      <w:pPr>
        <w:pStyle w:val="NormalWeb"/>
        <w:rPr>
          <w:rFonts w:asciiTheme="minorHAnsi" w:hAnsiTheme="minorHAnsi"/>
        </w:rPr>
      </w:pPr>
      <w:r w:rsidRPr="00F478EC">
        <w:rPr>
          <w:rFonts w:asciiTheme="minorHAnsi" w:hAnsiTheme="minorHAnsi"/>
        </w:rPr>
        <w:t xml:space="preserve">The authors say that Native people incorporate indigenous healing practices into their lives for attainment of the highest level of well-being, which includes “potential for decreasing health disparities in this population.” </w:t>
      </w:r>
    </w:p>
    <w:p w:rsidR="00800EDA" w:rsidRDefault="00800EDA" w:rsidP="009F4550">
      <w:pPr>
        <w:rPr>
          <w:sz w:val="20"/>
          <w:szCs w:val="20"/>
        </w:rPr>
      </w:pPr>
    </w:p>
    <w:p w:rsidR="00CC7DA4" w:rsidRDefault="00CC7DA4" w:rsidP="009F4550">
      <w:pPr>
        <w:rPr>
          <w:sz w:val="20"/>
          <w:szCs w:val="20"/>
        </w:rPr>
      </w:pPr>
    </w:p>
    <w:p w:rsidR="00CC7DA4" w:rsidRDefault="00CC7DA4" w:rsidP="009F4550">
      <w:pPr>
        <w:rPr>
          <w:sz w:val="20"/>
          <w:szCs w:val="20"/>
        </w:rPr>
      </w:pPr>
    </w:p>
    <w:p w:rsidR="00CC7DA4" w:rsidRDefault="00CC7DA4" w:rsidP="009F4550">
      <w:pPr>
        <w:rPr>
          <w:sz w:val="20"/>
          <w:szCs w:val="20"/>
        </w:rPr>
      </w:pPr>
    </w:p>
    <w:p w:rsidR="00CC7DA4" w:rsidRDefault="00CC7DA4" w:rsidP="00F478EC">
      <w:pPr>
        <w:rPr>
          <w:sz w:val="20"/>
          <w:szCs w:val="20"/>
        </w:rPr>
      </w:pPr>
    </w:p>
    <w:p w:rsidR="00CC7DA4" w:rsidRDefault="00CC7DA4" w:rsidP="00F478EC">
      <w:pPr>
        <w:rPr>
          <w:rFonts w:ascii="Times New Roman" w:hAnsi="Times New Roman" w:cs="Times New Roman"/>
          <w:sz w:val="24"/>
          <w:szCs w:val="24"/>
        </w:rPr>
      </w:pPr>
      <w:r>
        <w:rPr>
          <w:rFonts w:ascii="Times New Roman" w:hAnsi="Times New Roman" w:cs="Times New Roman"/>
          <w:sz w:val="24"/>
          <w:szCs w:val="24"/>
        </w:rPr>
        <w:lastRenderedPageBreak/>
        <w:t>Page 3</w:t>
      </w:r>
    </w:p>
    <w:p w:rsidR="00F478EC" w:rsidRDefault="009E24D4" w:rsidP="00F478EC">
      <w:pPr>
        <w:rPr>
          <w:rFonts w:ascii="Times New Roman" w:hAnsi="Times New Roman" w:cs="Times New Roman"/>
          <w:sz w:val="24"/>
          <w:szCs w:val="24"/>
        </w:rPr>
      </w:pPr>
      <w:hyperlink r:id="rId12" w:tooltip="The Permanente journal." w:history="1">
        <w:r w:rsidR="009F4550" w:rsidRPr="00F478EC">
          <w:rPr>
            <w:rStyle w:val="Hyperlink"/>
            <w:rFonts w:ascii="Times New Roman" w:hAnsi="Times New Roman" w:cs="Times New Roman"/>
            <w:color w:val="auto"/>
            <w:sz w:val="24"/>
            <w:szCs w:val="24"/>
          </w:rPr>
          <w:t>Perm J.</w:t>
        </w:r>
      </w:hyperlink>
      <w:r w:rsidR="009F4550" w:rsidRPr="00F478EC">
        <w:rPr>
          <w:rFonts w:ascii="Times New Roman" w:hAnsi="Times New Roman" w:cs="Times New Roman"/>
          <w:sz w:val="24"/>
          <w:szCs w:val="24"/>
        </w:rPr>
        <w:t xml:space="preserve"> 2012 Winter</w:t>
      </w:r>
      <w:proofErr w:type="gramStart"/>
      <w:r w:rsidR="009F4550" w:rsidRPr="00F478EC">
        <w:rPr>
          <w:rFonts w:ascii="Times New Roman" w:hAnsi="Times New Roman" w:cs="Times New Roman"/>
          <w:sz w:val="24"/>
          <w:szCs w:val="24"/>
        </w:rPr>
        <w:t>;16</w:t>
      </w:r>
      <w:proofErr w:type="gramEnd"/>
      <w:r w:rsidR="009F4550" w:rsidRPr="00F478EC">
        <w:rPr>
          <w:rFonts w:ascii="Times New Roman" w:hAnsi="Times New Roman" w:cs="Times New Roman"/>
          <w:sz w:val="24"/>
          <w:szCs w:val="24"/>
        </w:rPr>
        <w:t>(1):19-27.</w:t>
      </w:r>
      <w:r w:rsidR="00F478EC">
        <w:rPr>
          <w:rFonts w:ascii="Times New Roman" w:hAnsi="Times New Roman" w:cs="Times New Roman"/>
          <w:sz w:val="24"/>
          <w:szCs w:val="24"/>
        </w:rPr>
        <w:t xml:space="preserve">  </w:t>
      </w:r>
      <w:r w:rsidR="009F4550" w:rsidRPr="00F478EC">
        <w:rPr>
          <w:rFonts w:ascii="Times New Roman" w:hAnsi="Times New Roman" w:cs="Times New Roman"/>
          <w:b/>
          <w:sz w:val="24"/>
          <w:szCs w:val="24"/>
        </w:rPr>
        <w:t xml:space="preserve">"Our culture is medicine": perspectives of Native healers on </w:t>
      </w:r>
      <w:proofErr w:type="spellStart"/>
      <w:r w:rsidR="009F4550" w:rsidRPr="00F478EC">
        <w:rPr>
          <w:rFonts w:ascii="Times New Roman" w:hAnsi="Times New Roman" w:cs="Times New Roman"/>
          <w:b/>
          <w:sz w:val="24"/>
          <w:szCs w:val="24"/>
        </w:rPr>
        <w:t>posttrauma</w:t>
      </w:r>
      <w:proofErr w:type="spellEnd"/>
      <w:r w:rsidR="009F4550" w:rsidRPr="00F478EC">
        <w:rPr>
          <w:rFonts w:ascii="Times New Roman" w:hAnsi="Times New Roman" w:cs="Times New Roman"/>
          <w:b/>
          <w:sz w:val="24"/>
          <w:szCs w:val="24"/>
        </w:rPr>
        <w:t xml:space="preserve"> recovery among American Ind</w:t>
      </w:r>
      <w:r w:rsidR="00A80417" w:rsidRPr="00F478EC">
        <w:rPr>
          <w:rFonts w:ascii="Times New Roman" w:hAnsi="Times New Roman" w:cs="Times New Roman"/>
          <w:b/>
          <w:sz w:val="24"/>
          <w:szCs w:val="24"/>
        </w:rPr>
        <w:t xml:space="preserve">ian and Alaska Native patients. </w:t>
      </w:r>
      <w:r w:rsidR="00F478EC">
        <w:rPr>
          <w:rFonts w:ascii="Times New Roman" w:hAnsi="Times New Roman" w:cs="Times New Roman"/>
          <w:b/>
          <w:sz w:val="24"/>
          <w:szCs w:val="24"/>
        </w:rPr>
        <w:t xml:space="preserve">              </w:t>
      </w:r>
      <w:hyperlink r:id="rId13" w:history="1">
        <w:r w:rsidR="009F4550" w:rsidRPr="00F478EC">
          <w:rPr>
            <w:rStyle w:val="Hyperlink"/>
            <w:rFonts w:ascii="Times New Roman" w:hAnsi="Times New Roman" w:cs="Times New Roman"/>
            <w:color w:val="auto"/>
            <w:sz w:val="24"/>
            <w:szCs w:val="24"/>
          </w:rPr>
          <w:t>Bassett D</w:t>
        </w:r>
      </w:hyperlink>
      <w:r w:rsidR="009F4550" w:rsidRPr="00F478EC">
        <w:rPr>
          <w:rFonts w:ascii="Times New Roman" w:hAnsi="Times New Roman" w:cs="Times New Roman"/>
          <w:sz w:val="24"/>
          <w:szCs w:val="24"/>
        </w:rPr>
        <w:t xml:space="preserve">, </w:t>
      </w:r>
      <w:hyperlink r:id="rId14" w:history="1">
        <w:proofErr w:type="spellStart"/>
        <w:r w:rsidR="009F4550" w:rsidRPr="00F478EC">
          <w:rPr>
            <w:rStyle w:val="Hyperlink"/>
            <w:rFonts w:ascii="Times New Roman" w:hAnsi="Times New Roman" w:cs="Times New Roman"/>
            <w:color w:val="auto"/>
            <w:sz w:val="24"/>
            <w:szCs w:val="24"/>
          </w:rPr>
          <w:t>Tsosie</w:t>
        </w:r>
        <w:proofErr w:type="spellEnd"/>
        <w:r w:rsidR="009F4550" w:rsidRPr="00F478EC">
          <w:rPr>
            <w:rStyle w:val="Hyperlink"/>
            <w:rFonts w:ascii="Times New Roman" w:hAnsi="Times New Roman" w:cs="Times New Roman"/>
            <w:color w:val="auto"/>
            <w:sz w:val="24"/>
            <w:szCs w:val="24"/>
          </w:rPr>
          <w:t xml:space="preserve"> U</w:t>
        </w:r>
      </w:hyperlink>
      <w:r w:rsidR="009F4550" w:rsidRPr="00F478EC">
        <w:rPr>
          <w:rFonts w:ascii="Times New Roman" w:hAnsi="Times New Roman" w:cs="Times New Roman"/>
          <w:sz w:val="24"/>
          <w:szCs w:val="24"/>
        </w:rPr>
        <w:t xml:space="preserve">, </w:t>
      </w:r>
      <w:hyperlink r:id="rId15" w:history="1">
        <w:proofErr w:type="spellStart"/>
        <w:r w:rsidR="009F4550" w:rsidRPr="00F478EC">
          <w:rPr>
            <w:rStyle w:val="Hyperlink"/>
            <w:rFonts w:ascii="Times New Roman" w:hAnsi="Times New Roman" w:cs="Times New Roman"/>
            <w:color w:val="auto"/>
            <w:sz w:val="24"/>
            <w:szCs w:val="24"/>
          </w:rPr>
          <w:t>Nannauck</w:t>
        </w:r>
        <w:proofErr w:type="spellEnd"/>
        <w:r w:rsidR="009F4550" w:rsidRPr="00F478EC">
          <w:rPr>
            <w:rStyle w:val="Hyperlink"/>
            <w:rFonts w:ascii="Times New Roman" w:hAnsi="Times New Roman" w:cs="Times New Roman"/>
            <w:color w:val="auto"/>
            <w:sz w:val="24"/>
            <w:szCs w:val="24"/>
          </w:rPr>
          <w:t xml:space="preserve"> S</w:t>
        </w:r>
      </w:hyperlink>
      <w:r w:rsidR="00A80417" w:rsidRPr="00F478EC">
        <w:rPr>
          <w:rFonts w:ascii="Times New Roman" w:hAnsi="Times New Roman" w:cs="Times New Roman"/>
          <w:sz w:val="24"/>
          <w:szCs w:val="24"/>
        </w:rPr>
        <w:t>.</w:t>
      </w:r>
    </w:p>
    <w:p w:rsidR="009F4550" w:rsidRPr="00F478EC" w:rsidRDefault="009F4550" w:rsidP="00F478EC">
      <w:pPr>
        <w:rPr>
          <w:rFonts w:ascii="Times New Roman" w:hAnsi="Times New Roman" w:cs="Times New Roman"/>
          <w:b/>
          <w:sz w:val="24"/>
          <w:szCs w:val="24"/>
        </w:rPr>
      </w:pPr>
      <w:proofErr w:type="gramStart"/>
      <w:r w:rsidRPr="00F478EC">
        <w:rPr>
          <w:rFonts w:ascii="Times New Roman" w:hAnsi="Times New Roman" w:cs="Times New Roman"/>
          <w:sz w:val="24"/>
          <w:szCs w:val="24"/>
        </w:rPr>
        <w:t>Department of Psychiatry and Behavioral Sciences, University of Washington, Seattle, WA, USA.</w:t>
      </w:r>
      <w:proofErr w:type="gramEnd"/>
      <w:r w:rsidRPr="00F478EC">
        <w:rPr>
          <w:rFonts w:ascii="Times New Roman" w:hAnsi="Times New Roman" w:cs="Times New Roman"/>
          <w:sz w:val="24"/>
          <w:szCs w:val="24"/>
        </w:rPr>
        <w:t xml:space="preserve"> dbassett@uw.edu</w:t>
      </w:r>
    </w:p>
    <w:p w:rsidR="002622E9" w:rsidRPr="00F478EC" w:rsidRDefault="002622E9" w:rsidP="002622E9">
      <w:pPr>
        <w:pStyle w:val="NormalWeb"/>
        <w:rPr>
          <w:rFonts w:asciiTheme="minorHAnsi" w:hAnsiTheme="minorHAnsi"/>
        </w:rPr>
      </w:pPr>
      <w:r w:rsidRPr="00F478EC">
        <w:rPr>
          <w:rFonts w:asciiTheme="minorHAnsi" w:hAnsiTheme="minorHAnsi"/>
        </w:rPr>
        <w:t>Historical trauma is highly relevant to any discussion of trauma in Native populations and provides an important explanatory model that is commonly used when talking about high rates of present-day traumatic injury and PTSD among Native populations.</w:t>
      </w:r>
      <w:hyperlink r:id="rId16" w:anchor="i1552-5775-16-1-19-b20" w:history="1">
        <w:r w:rsidRPr="00F478EC">
          <w:rPr>
            <w:rStyle w:val="Hyperlink"/>
            <w:rFonts w:asciiTheme="minorHAnsi" w:hAnsiTheme="minorHAnsi"/>
          </w:rPr>
          <w:t>20</w:t>
        </w:r>
      </w:hyperlink>
      <w:r w:rsidRPr="00F478EC">
        <w:rPr>
          <w:rFonts w:asciiTheme="minorHAnsi" w:hAnsiTheme="minorHAnsi"/>
        </w:rPr>
        <w:t xml:space="preserve"> Briefly, historical trauma originated in the aftermath of the Jewish Holocaust and refers to the survivors and their subsequent generations. Applied to the Native American experience, the term refers to the colonization of indigenous communities and subsequent experiences of subjugation and abuse, including coercive assimilation through boarding schools (the experience of which often included physical, sexual, and emotional abuse). Historical trauma also refers to the theft of land; the forced removal and relocation of families and communities; and cultural genocide, including loss of Native language, cultural practices, social structures, and spiritual beliefs and practices.</w:t>
      </w:r>
      <w:hyperlink r:id="rId17" w:anchor="i1552-5775-16-1-19-b20" w:history="1">
        <w:r w:rsidRPr="00F478EC">
          <w:rPr>
            <w:rStyle w:val="Hyperlink"/>
            <w:rFonts w:asciiTheme="minorHAnsi" w:hAnsiTheme="minorHAnsi"/>
          </w:rPr>
          <w:t>20</w:t>
        </w:r>
      </w:hyperlink>
    </w:p>
    <w:p w:rsidR="002622E9" w:rsidRPr="00F478EC" w:rsidRDefault="002622E9" w:rsidP="002622E9">
      <w:pPr>
        <w:pStyle w:val="NormalWeb"/>
        <w:rPr>
          <w:rFonts w:asciiTheme="minorHAnsi" w:hAnsiTheme="minorHAnsi"/>
        </w:rPr>
      </w:pPr>
      <w:r w:rsidRPr="00F478EC">
        <w:rPr>
          <w:rFonts w:asciiTheme="minorHAnsi" w:hAnsiTheme="minorHAnsi"/>
        </w:rPr>
        <w:t>Brave Heart and DeBruyn</w:t>
      </w:r>
      <w:hyperlink r:id="rId18" w:anchor="i1552-5775-16-1-19-b30" w:history="1">
        <w:r w:rsidRPr="00F478EC">
          <w:rPr>
            <w:rStyle w:val="Hyperlink"/>
            <w:rFonts w:asciiTheme="minorHAnsi" w:hAnsiTheme="minorHAnsi"/>
          </w:rPr>
          <w:t>30</w:t>
        </w:r>
      </w:hyperlink>
      <w:r w:rsidRPr="00F478EC">
        <w:rPr>
          <w:rFonts w:asciiTheme="minorHAnsi" w:hAnsiTheme="minorHAnsi"/>
        </w:rPr>
        <w:t xml:space="preserve"> suggested that the first generation of survivors of genocide had PTSD symptoms that might have included depression, </w:t>
      </w:r>
      <w:proofErr w:type="spellStart"/>
      <w:r w:rsidRPr="00F478EC">
        <w:rPr>
          <w:rFonts w:asciiTheme="minorHAnsi" w:hAnsiTheme="minorHAnsi"/>
        </w:rPr>
        <w:t>hypervigilance</w:t>
      </w:r>
      <w:proofErr w:type="spellEnd"/>
      <w:r w:rsidRPr="00F478EC">
        <w:rPr>
          <w:rFonts w:asciiTheme="minorHAnsi" w:hAnsiTheme="minorHAnsi"/>
        </w:rPr>
        <w:t xml:space="preserve">, anxiety, and substance abuse. As cultural genocide also took place, Native people were not allowed to practice their traditional rituals of mourning and healing, which included phases of grief that would have provided adjustment to their loss, ceremonial and ritual mourning, and family and community support. Brave Heart and </w:t>
      </w:r>
      <w:proofErr w:type="spellStart"/>
      <w:r w:rsidRPr="00F478EC">
        <w:rPr>
          <w:rFonts w:asciiTheme="minorHAnsi" w:hAnsiTheme="minorHAnsi"/>
        </w:rPr>
        <w:t>DeBruyn</w:t>
      </w:r>
      <w:proofErr w:type="spellEnd"/>
      <w:r w:rsidRPr="00F478EC">
        <w:rPr>
          <w:rFonts w:asciiTheme="minorHAnsi" w:hAnsiTheme="minorHAnsi"/>
        </w:rPr>
        <w:t xml:space="preserve"> stated that “Disenfranchised grief results in an intensification of normative emotional reactions such as anger, guilt, sadness, and helplessness.”</w:t>
      </w:r>
      <w:hyperlink r:id="rId19" w:anchor="i1552-5775-16-1-19-b30" w:history="1">
        <w:r w:rsidRPr="00F478EC">
          <w:rPr>
            <w:rStyle w:val="Hyperlink"/>
            <w:rFonts w:asciiTheme="minorHAnsi" w:hAnsiTheme="minorHAnsi"/>
          </w:rPr>
          <w:t>30</w:t>
        </w:r>
      </w:hyperlink>
      <w:r w:rsidRPr="00F478EC">
        <w:rPr>
          <w:rFonts w:asciiTheme="minorHAnsi" w:hAnsiTheme="minorHAnsi"/>
        </w:rPr>
        <w:t xml:space="preserve"> This unresolved grief is a result of historical trauma that is transmitted down through each Native generation and is cumulative and compounded as more traumatic events occur.</w:t>
      </w:r>
    </w:p>
    <w:p w:rsidR="002622E9" w:rsidRPr="00F478EC" w:rsidRDefault="002622E9" w:rsidP="002622E9">
      <w:pPr>
        <w:pStyle w:val="NormalWeb"/>
        <w:rPr>
          <w:rFonts w:asciiTheme="minorHAnsi" w:hAnsiTheme="minorHAnsi"/>
        </w:rPr>
      </w:pPr>
      <w:r w:rsidRPr="00F478EC">
        <w:rPr>
          <w:rFonts w:asciiTheme="minorHAnsi" w:hAnsiTheme="minorHAnsi"/>
        </w:rPr>
        <w:t>In terms of protective factors, studies of Native patients indicate that cultural identity is an important aspect.</w:t>
      </w:r>
      <w:hyperlink r:id="rId20" w:anchor="i1552-5775-16-1-19-b20" w:history="1">
        <w:r w:rsidRPr="00F478EC">
          <w:rPr>
            <w:rStyle w:val="Hyperlink"/>
            <w:rFonts w:asciiTheme="minorHAnsi" w:hAnsiTheme="minorHAnsi"/>
          </w:rPr>
          <w:t>20</w:t>
        </w:r>
      </w:hyperlink>
      <w:proofErr w:type="gramStart"/>
      <w:r w:rsidRPr="00F478EC">
        <w:rPr>
          <w:rFonts w:asciiTheme="minorHAnsi" w:hAnsiTheme="minorHAnsi"/>
        </w:rPr>
        <w:t>,</w:t>
      </w:r>
      <w:proofErr w:type="gramEnd"/>
      <w:r w:rsidRPr="00F478EC">
        <w:rPr>
          <w:rFonts w:asciiTheme="minorHAnsi" w:hAnsiTheme="minorHAnsi"/>
        </w:rPr>
        <w:fldChar w:fldCharType="begin"/>
      </w:r>
      <w:r w:rsidRPr="00F478EC">
        <w:rPr>
          <w:rFonts w:asciiTheme="minorHAnsi" w:hAnsiTheme="minorHAnsi"/>
        </w:rPr>
        <w:instrText xml:space="preserve"> HYPERLINK "http://www.ncbi.nlm.nih.gov/pmc/articles/PMC3327107/" \l "i1552-5775-16-1-19-b31" </w:instrText>
      </w:r>
      <w:r w:rsidRPr="00F478EC">
        <w:rPr>
          <w:rFonts w:asciiTheme="minorHAnsi" w:hAnsiTheme="minorHAnsi"/>
        </w:rPr>
        <w:fldChar w:fldCharType="separate"/>
      </w:r>
      <w:r w:rsidRPr="00F478EC">
        <w:rPr>
          <w:rStyle w:val="Hyperlink"/>
          <w:rFonts w:asciiTheme="minorHAnsi" w:hAnsiTheme="minorHAnsi"/>
        </w:rPr>
        <w:t>31</w:t>
      </w:r>
      <w:r w:rsidRPr="00F478EC">
        <w:rPr>
          <w:rFonts w:asciiTheme="minorHAnsi" w:hAnsiTheme="minorHAnsi"/>
        </w:rPr>
        <w:fldChar w:fldCharType="end"/>
      </w:r>
      <w:r w:rsidRPr="00F478EC">
        <w:rPr>
          <w:rFonts w:asciiTheme="minorHAnsi" w:hAnsiTheme="minorHAnsi"/>
        </w:rPr>
        <w:t xml:space="preserve"> In a case study of a combat veteran with PTSD, themes important to Native experiences of trauma included boarding-school abuse, the interruption of cultural identity formation, and lifelong experiences of racism.</w:t>
      </w:r>
      <w:hyperlink r:id="rId21" w:anchor="i1552-5775-16-1-19-b31" w:history="1">
        <w:r w:rsidRPr="00F478EC">
          <w:rPr>
            <w:rStyle w:val="Hyperlink"/>
            <w:rFonts w:asciiTheme="minorHAnsi" w:hAnsiTheme="minorHAnsi"/>
          </w:rPr>
          <w:t>31</w:t>
        </w:r>
      </w:hyperlink>
      <w:r w:rsidRPr="00F478EC">
        <w:rPr>
          <w:rFonts w:asciiTheme="minorHAnsi" w:hAnsiTheme="minorHAnsi"/>
        </w:rPr>
        <w:t xml:space="preserve"> Key elements of this patient's recovery were active involvement with his Native culture, which instilled in him a sense of Native pride; preparation for and participation in traditional ceremonies; and having the support of his family and tribal community. Our analysis of the interviews with the healers showed cultural identity to be a primary protective factor. Culture is an ever-evolving process for indigenous people that is based on traditional values and helps to establish an identity and a sense of belonging in the world; describes the origin of a people through an oral tradition of legends, songs, and stories; and defines people's understanding of why things happen and what they can do to make changes.</w:t>
      </w:r>
      <w:hyperlink r:id="rId22" w:anchor="i1552-5775-16-1-19-b32" w:history="1">
        <w:r w:rsidRPr="00F478EC">
          <w:rPr>
            <w:rStyle w:val="Hyperlink"/>
            <w:rFonts w:asciiTheme="minorHAnsi" w:hAnsiTheme="minorHAnsi"/>
          </w:rPr>
          <w:t>32</w:t>
        </w:r>
      </w:hyperlink>
    </w:p>
    <w:p w:rsidR="005F4CA1" w:rsidRDefault="005F4CA1" w:rsidP="002622E9">
      <w:pPr>
        <w:pStyle w:val="NormalWeb"/>
        <w:rPr>
          <w:rFonts w:asciiTheme="minorHAnsi" w:hAnsiTheme="minorHAnsi"/>
        </w:rPr>
      </w:pPr>
      <w:r>
        <w:rPr>
          <w:rFonts w:asciiTheme="minorHAnsi" w:hAnsiTheme="minorHAnsi"/>
        </w:rPr>
        <w:lastRenderedPageBreak/>
        <w:t>Page 4</w:t>
      </w:r>
    </w:p>
    <w:p w:rsidR="002622E9" w:rsidRPr="00F478EC" w:rsidRDefault="002622E9" w:rsidP="002622E9">
      <w:pPr>
        <w:pStyle w:val="NormalWeb"/>
        <w:rPr>
          <w:rFonts w:asciiTheme="minorHAnsi" w:hAnsiTheme="minorHAnsi"/>
        </w:rPr>
      </w:pPr>
      <w:r w:rsidRPr="00F478EC">
        <w:rPr>
          <w:rFonts w:asciiTheme="minorHAnsi" w:hAnsiTheme="minorHAnsi"/>
        </w:rPr>
        <w:t>The theme of culture as medicine that Healer 5 explicitly articulated and that the other five healers we interviewed described is one that appears repeatedly in the literature on Native healers. In a study of four Native women healers, the healers talked about indigenous healing occurring within a cultural context of Native traditions, values, and knowledge.</w:t>
      </w:r>
      <w:hyperlink r:id="rId23" w:anchor="i1552-5775-16-1-19-b27" w:history="1">
        <w:r w:rsidRPr="00F478EC">
          <w:rPr>
            <w:rStyle w:val="Hyperlink"/>
            <w:rFonts w:asciiTheme="minorHAnsi" w:hAnsiTheme="minorHAnsi"/>
          </w:rPr>
          <w:t>27</w:t>
        </w:r>
      </w:hyperlink>
      <w:r w:rsidRPr="00F478EC">
        <w:rPr>
          <w:rFonts w:asciiTheme="minorHAnsi" w:hAnsiTheme="minorHAnsi"/>
        </w:rPr>
        <w:t xml:space="preserve"> In a similar study with four Native men healers, the healers described culture as interwoven with healing.</w:t>
      </w:r>
      <w:hyperlink r:id="rId24" w:anchor="i1552-5775-16-1-19-b33" w:history="1">
        <w:r w:rsidRPr="00F478EC">
          <w:rPr>
            <w:rStyle w:val="Hyperlink"/>
            <w:rFonts w:asciiTheme="minorHAnsi" w:hAnsiTheme="minorHAnsi"/>
          </w:rPr>
          <w:t>33</w:t>
        </w:r>
      </w:hyperlink>
    </w:p>
    <w:p w:rsidR="002622E9" w:rsidRPr="00F478EC" w:rsidRDefault="002622E9" w:rsidP="002622E9">
      <w:pPr>
        <w:pStyle w:val="NormalWeb"/>
        <w:rPr>
          <w:rFonts w:asciiTheme="minorHAnsi" w:hAnsiTheme="minorHAnsi"/>
        </w:rPr>
      </w:pPr>
      <w:r w:rsidRPr="00F478EC">
        <w:rPr>
          <w:rFonts w:asciiTheme="minorHAnsi" w:hAnsiTheme="minorHAnsi"/>
        </w:rPr>
        <w:t xml:space="preserve">Healer 5 described knowing one's language and culture both as a “spiritual support” and as “medicine” for the patient: </w:t>
      </w:r>
    </w:p>
    <w:p w:rsidR="00800EDA" w:rsidRPr="00D041EC" w:rsidRDefault="002622E9" w:rsidP="002622E9">
      <w:pPr>
        <w:pStyle w:val="NormalWeb"/>
        <w:rPr>
          <w:rFonts w:asciiTheme="minorHAnsi" w:hAnsiTheme="minorHAnsi"/>
        </w:rPr>
      </w:pPr>
      <w:r w:rsidRPr="00F478EC">
        <w:rPr>
          <w:rFonts w:asciiTheme="minorHAnsi" w:hAnsiTheme="minorHAnsi"/>
        </w:rPr>
        <w:t xml:space="preserve">In the city, in Western medicine, the best part of their environment is pharmacy. And you're giving that kind of medicine to people who are used to getting their medicine from somewhere else. It's not all there. They need that spiritual support. … You're talking, our culture is medicine. Our Creator doesn't make mistakes. That's sort of the basic thing I teach people who don't know their culture who want to know “Why should I learn it?” I tell them—I ask them first, “Do you believe in God? Do you believe in the Creator?” Yeah, I do. “You think He makes mistakes or </w:t>
      </w:r>
      <w:proofErr w:type="gramStart"/>
      <w:r w:rsidRPr="00F478EC">
        <w:rPr>
          <w:rFonts w:asciiTheme="minorHAnsi" w:hAnsiTheme="minorHAnsi"/>
        </w:rPr>
        <w:t>She</w:t>
      </w:r>
      <w:proofErr w:type="gramEnd"/>
      <w:r w:rsidRPr="00F478EC">
        <w:rPr>
          <w:rFonts w:asciiTheme="minorHAnsi" w:hAnsiTheme="minorHAnsi"/>
        </w:rPr>
        <w:t xml:space="preserve"> makes mistakes?” No, He doesn't make mistakes. I go, “He gave you your culture, right? Where do you think that culture came from?” It came from God, okay, so when you don't have it, that c</w:t>
      </w:r>
      <w:r w:rsidR="00D041EC">
        <w:rPr>
          <w:rFonts w:asciiTheme="minorHAnsi" w:hAnsiTheme="minorHAnsi"/>
        </w:rPr>
        <w:t xml:space="preserve">ulture is medicine to </w:t>
      </w:r>
      <w:proofErr w:type="gramStart"/>
      <w:r w:rsidR="00D041EC">
        <w:rPr>
          <w:rFonts w:asciiTheme="minorHAnsi" w:hAnsiTheme="minorHAnsi"/>
        </w:rPr>
        <w:t>you.</w:t>
      </w:r>
      <w:r w:rsidRPr="00F478EC">
        <w:rPr>
          <w:rStyle w:val="Strong"/>
          <w:rFonts w:asciiTheme="minorHAnsi" w:hAnsiTheme="minorHAnsi"/>
        </w:rPr>
        <w:t>…</w:t>
      </w:r>
      <w:proofErr w:type="gramEnd"/>
      <w:r w:rsidRPr="00F478EC">
        <w:rPr>
          <w:rStyle w:val="Strong"/>
          <w:rFonts w:asciiTheme="minorHAnsi" w:hAnsiTheme="minorHAnsi"/>
        </w:rPr>
        <w:t xml:space="preserve"> it was a traditional healing. … It reached deep into my soul and just made me feel real. … This is from the old people. They've come back to help, to talk, to be with, </w:t>
      </w:r>
      <w:proofErr w:type="gramStart"/>
      <w:r w:rsidRPr="00F478EC">
        <w:rPr>
          <w:rStyle w:val="Strong"/>
          <w:rFonts w:asciiTheme="minorHAnsi" w:hAnsiTheme="minorHAnsi"/>
        </w:rPr>
        <w:t>to</w:t>
      </w:r>
      <w:proofErr w:type="gramEnd"/>
      <w:r w:rsidRPr="00F478EC">
        <w:rPr>
          <w:rStyle w:val="Strong"/>
          <w:rFonts w:asciiTheme="minorHAnsi" w:hAnsiTheme="minorHAnsi"/>
        </w:rPr>
        <w:t xml:space="preserve"> share.</w:t>
      </w:r>
      <w:r w:rsidR="00D041EC">
        <w:rPr>
          <w:rFonts w:asciiTheme="minorHAnsi" w:hAnsiTheme="minorHAnsi"/>
        </w:rPr>
        <w:t xml:space="preserve">                                                                               </w:t>
      </w:r>
      <w:r w:rsidRPr="00F478EC">
        <w:rPr>
          <w:rFonts w:asciiTheme="minorHAnsi" w:hAnsiTheme="minorHAnsi"/>
        </w:rPr>
        <w:t>Indigenous therapeutic interventions usually involve an individual's family and community, and healing occurs within the context of the community as a whole. The healed person is able to then help the community. Thus, curing an individual is important to the community because it strengthens all members.</w:t>
      </w:r>
      <w:hyperlink r:id="rId25" w:anchor="i1552-5775-16-1-19-b34" w:history="1">
        <w:r w:rsidRPr="00F478EC">
          <w:rPr>
            <w:rStyle w:val="Hyperlink"/>
            <w:rFonts w:asciiTheme="minorHAnsi" w:hAnsiTheme="minorHAnsi"/>
          </w:rPr>
          <w:t>34</w:t>
        </w:r>
      </w:hyperlink>
      <w:r w:rsidRPr="00F478EC">
        <w:rPr>
          <w:rFonts w:asciiTheme="minorHAnsi" w:hAnsiTheme="minorHAnsi"/>
        </w:rPr>
        <w:t xml:space="preserve"> In his interviews with traditional healing elders in North America, </w:t>
      </w:r>
      <w:proofErr w:type="spellStart"/>
      <w:r w:rsidRPr="00F478EC">
        <w:rPr>
          <w:rFonts w:asciiTheme="minorHAnsi" w:hAnsiTheme="minorHAnsi"/>
        </w:rPr>
        <w:t>Mehl-Madrona</w:t>
      </w:r>
      <w:proofErr w:type="spellEnd"/>
      <w:r w:rsidRPr="00F478EC">
        <w:rPr>
          <w:rFonts w:asciiTheme="minorHAnsi" w:hAnsiTheme="minorHAnsi"/>
        </w:rPr>
        <w:t xml:space="preserve"> found that the elders identified the importance of the community in the healing of an individual.</w:t>
      </w:r>
      <w:hyperlink r:id="rId26" w:anchor="i1552-5775-16-1-19-b35" w:history="1">
        <w:r w:rsidRPr="00F478EC">
          <w:rPr>
            <w:rStyle w:val="Hyperlink"/>
            <w:rFonts w:asciiTheme="minorHAnsi" w:hAnsiTheme="minorHAnsi"/>
          </w:rPr>
          <w:t>35</w:t>
        </w:r>
      </w:hyperlink>
    </w:p>
    <w:p w:rsidR="00800EDA" w:rsidRPr="00834193" w:rsidRDefault="00800EDA" w:rsidP="002622E9">
      <w:pPr>
        <w:pStyle w:val="NormalWeb"/>
        <w:rPr>
          <w:sz w:val="20"/>
          <w:szCs w:val="20"/>
        </w:rPr>
      </w:pPr>
    </w:p>
    <w:p w:rsidR="00324D08" w:rsidRPr="00D041EC" w:rsidRDefault="009E24D4" w:rsidP="00834193">
      <w:pPr>
        <w:rPr>
          <w:rFonts w:ascii="Times New Roman" w:hAnsi="Times New Roman" w:cs="Times New Roman"/>
          <w:sz w:val="24"/>
          <w:szCs w:val="24"/>
        </w:rPr>
      </w:pPr>
      <w:hyperlink r:id="rId27" w:tooltip="Southern medical journal." w:history="1">
        <w:r w:rsidR="00324D08" w:rsidRPr="00D041EC">
          <w:rPr>
            <w:rStyle w:val="highlight"/>
            <w:rFonts w:ascii="Times New Roman" w:hAnsi="Times New Roman" w:cs="Times New Roman"/>
            <w:sz w:val="24"/>
            <w:szCs w:val="24"/>
          </w:rPr>
          <w:t>South Med J</w:t>
        </w:r>
        <w:r w:rsidR="00324D08" w:rsidRPr="00D041EC">
          <w:rPr>
            <w:rStyle w:val="Hyperlink"/>
            <w:rFonts w:ascii="Times New Roman" w:hAnsi="Times New Roman" w:cs="Times New Roman"/>
            <w:color w:val="auto"/>
            <w:sz w:val="24"/>
            <w:szCs w:val="24"/>
          </w:rPr>
          <w:t>.</w:t>
        </w:r>
      </w:hyperlink>
      <w:r w:rsidR="00324D08" w:rsidRPr="00D041EC">
        <w:rPr>
          <w:rFonts w:ascii="Times New Roman" w:hAnsi="Times New Roman" w:cs="Times New Roman"/>
          <w:sz w:val="24"/>
          <w:szCs w:val="24"/>
        </w:rPr>
        <w:t xml:space="preserve"> </w:t>
      </w:r>
      <w:r w:rsidR="00324D08" w:rsidRPr="00D041EC">
        <w:rPr>
          <w:rStyle w:val="highlight"/>
          <w:rFonts w:ascii="Times New Roman" w:hAnsi="Times New Roman" w:cs="Times New Roman"/>
          <w:sz w:val="24"/>
          <w:szCs w:val="24"/>
        </w:rPr>
        <w:t>2008</w:t>
      </w:r>
      <w:r w:rsidR="00324D08" w:rsidRPr="00D041EC">
        <w:rPr>
          <w:rFonts w:ascii="Times New Roman" w:hAnsi="Times New Roman" w:cs="Times New Roman"/>
          <w:sz w:val="24"/>
          <w:szCs w:val="24"/>
        </w:rPr>
        <w:t xml:space="preserve"> Jun</w:t>
      </w:r>
      <w:proofErr w:type="gramStart"/>
      <w:r w:rsidR="00324D08" w:rsidRPr="00D041EC">
        <w:rPr>
          <w:rFonts w:ascii="Times New Roman" w:hAnsi="Times New Roman" w:cs="Times New Roman"/>
          <w:sz w:val="24"/>
          <w:szCs w:val="24"/>
        </w:rPr>
        <w:t>;</w:t>
      </w:r>
      <w:r w:rsidR="00324D08" w:rsidRPr="00D041EC">
        <w:rPr>
          <w:rStyle w:val="highlight"/>
          <w:rFonts w:ascii="Times New Roman" w:hAnsi="Times New Roman" w:cs="Times New Roman"/>
          <w:sz w:val="24"/>
          <w:szCs w:val="24"/>
        </w:rPr>
        <w:t>101</w:t>
      </w:r>
      <w:proofErr w:type="gramEnd"/>
      <w:r w:rsidR="00324D08" w:rsidRPr="00D041EC">
        <w:rPr>
          <w:rFonts w:ascii="Times New Roman" w:hAnsi="Times New Roman" w:cs="Times New Roman"/>
          <w:sz w:val="24"/>
          <w:szCs w:val="24"/>
        </w:rPr>
        <w:t>(</w:t>
      </w:r>
      <w:r w:rsidR="00324D08" w:rsidRPr="00D041EC">
        <w:rPr>
          <w:rStyle w:val="highlight"/>
          <w:rFonts w:ascii="Times New Roman" w:hAnsi="Times New Roman" w:cs="Times New Roman"/>
          <w:sz w:val="24"/>
          <w:szCs w:val="24"/>
        </w:rPr>
        <w:t>6</w:t>
      </w:r>
      <w:r w:rsidR="00324D08" w:rsidRPr="00D041EC">
        <w:rPr>
          <w:rFonts w:ascii="Times New Roman" w:hAnsi="Times New Roman" w:cs="Times New Roman"/>
          <w:sz w:val="24"/>
          <w:szCs w:val="24"/>
        </w:rPr>
        <w:t>):</w:t>
      </w:r>
      <w:r w:rsidR="00324D08" w:rsidRPr="00D041EC">
        <w:rPr>
          <w:rStyle w:val="highlight"/>
          <w:rFonts w:ascii="Times New Roman" w:hAnsi="Times New Roman" w:cs="Times New Roman"/>
          <w:sz w:val="24"/>
          <w:szCs w:val="24"/>
        </w:rPr>
        <w:t>596-8</w:t>
      </w:r>
      <w:r w:rsidR="00324D08" w:rsidRPr="00D041EC">
        <w:rPr>
          <w:rFonts w:ascii="Times New Roman" w:hAnsi="Times New Roman" w:cs="Times New Roman"/>
          <w:sz w:val="24"/>
          <w:szCs w:val="24"/>
        </w:rPr>
        <w:t xml:space="preserve">. </w:t>
      </w:r>
      <w:proofErr w:type="spellStart"/>
      <w:proofErr w:type="gramStart"/>
      <w:r w:rsidR="00324D08" w:rsidRPr="00D041EC">
        <w:rPr>
          <w:rFonts w:ascii="Times New Roman" w:hAnsi="Times New Roman" w:cs="Times New Roman"/>
          <w:sz w:val="24"/>
          <w:szCs w:val="24"/>
        </w:rPr>
        <w:t>doi</w:t>
      </w:r>
      <w:proofErr w:type="spellEnd"/>
      <w:proofErr w:type="gramEnd"/>
      <w:r w:rsidR="00324D08" w:rsidRPr="00D041EC">
        <w:rPr>
          <w:rFonts w:ascii="Times New Roman" w:hAnsi="Times New Roman" w:cs="Times New Roman"/>
          <w:sz w:val="24"/>
          <w:szCs w:val="24"/>
        </w:rPr>
        <w:t>: 10.1097/SMJ.0b013e318172dd2c.</w:t>
      </w:r>
      <w:r w:rsidR="00834193" w:rsidRPr="00D041EC">
        <w:rPr>
          <w:rFonts w:ascii="Times New Roman" w:hAnsi="Times New Roman" w:cs="Times New Roman"/>
          <w:sz w:val="24"/>
          <w:szCs w:val="24"/>
        </w:rPr>
        <w:t xml:space="preserve">                                                       </w:t>
      </w:r>
      <w:proofErr w:type="gramStart"/>
      <w:r w:rsidR="00324D08" w:rsidRPr="00D041EC">
        <w:rPr>
          <w:rFonts w:ascii="Times New Roman" w:hAnsi="Times New Roman" w:cs="Times New Roman"/>
          <w:b/>
          <w:sz w:val="24"/>
          <w:szCs w:val="24"/>
        </w:rPr>
        <w:t>Lakota heal</w:t>
      </w:r>
      <w:r w:rsidR="00A80417" w:rsidRPr="00D041EC">
        <w:rPr>
          <w:rFonts w:ascii="Times New Roman" w:hAnsi="Times New Roman" w:cs="Times New Roman"/>
          <w:b/>
          <w:sz w:val="24"/>
          <w:szCs w:val="24"/>
        </w:rPr>
        <w:t>th and healing.</w:t>
      </w:r>
      <w:proofErr w:type="gramEnd"/>
      <w:r w:rsidR="00A80417" w:rsidRPr="00D041EC">
        <w:rPr>
          <w:rFonts w:ascii="Times New Roman" w:hAnsi="Times New Roman" w:cs="Times New Roman"/>
          <w:sz w:val="24"/>
          <w:szCs w:val="24"/>
        </w:rPr>
        <w:t xml:space="preserve">  </w:t>
      </w:r>
      <w:hyperlink r:id="rId28" w:history="1">
        <w:r w:rsidR="00324D08" w:rsidRPr="00D041EC">
          <w:rPr>
            <w:rStyle w:val="Hyperlink"/>
            <w:rFonts w:ascii="Times New Roman" w:hAnsi="Times New Roman" w:cs="Times New Roman"/>
            <w:color w:val="auto"/>
            <w:sz w:val="24"/>
            <w:szCs w:val="24"/>
          </w:rPr>
          <w:t>Bucko RA</w:t>
        </w:r>
      </w:hyperlink>
      <w:r w:rsidR="00324D08" w:rsidRPr="00D041EC">
        <w:rPr>
          <w:rFonts w:ascii="Times New Roman" w:hAnsi="Times New Roman" w:cs="Times New Roman"/>
          <w:sz w:val="24"/>
          <w:szCs w:val="24"/>
        </w:rPr>
        <w:t xml:space="preserve">, </w:t>
      </w:r>
      <w:hyperlink r:id="rId29" w:history="1">
        <w:r w:rsidR="00324D08" w:rsidRPr="00D041EC">
          <w:rPr>
            <w:rStyle w:val="Hyperlink"/>
            <w:rFonts w:ascii="Times New Roman" w:hAnsi="Times New Roman" w:cs="Times New Roman"/>
            <w:color w:val="auto"/>
            <w:sz w:val="24"/>
            <w:szCs w:val="24"/>
          </w:rPr>
          <w:t>Iron Cloud S</w:t>
        </w:r>
      </w:hyperlink>
      <w:r w:rsidR="00324D08" w:rsidRPr="00D041EC">
        <w:rPr>
          <w:rFonts w:ascii="Times New Roman" w:hAnsi="Times New Roman" w:cs="Times New Roman"/>
          <w:sz w:val="24"/>
          <w:szCs w:val="24"/>
        </w:rPr>
        <w:t>.</w:t>
      </w:r>
    </w:p>
    <w:p w:rsidR="00324D08" w:rsidRPr="00D041EC" w:rsidRDefault="00324D08" w:rsidP="00324D08">
      <w:pPr>
        <w:pStyle w:val="NormalWeb"/>
      </w:pPr>
      <w:proofErr w:type="gramStart"/>
      <w:r w:rsidRPr="00D041EC">
        <w:t>Department of Sociology and Anthropology, Creighton University, Omaha, NE, USA.</w:t>
      </w:r>
      <w:proofErr w:type="gramEnd"/>
      <w:r w:rsidRPr="00D041EC">
        <w:t xml:space="preserve"> bucko@creighton.edu</w:t>
      </w:r>
    </w:p>
    <w:p w:rsidR="00324D08" w:rsidRPr="00A80417" w:rsidRDefault="00324D08" w:rsidP="00324D08">
      <w:pPr>
        <w:pStyle w:val="Heading3"/>
        <w:rPr>
          <w:sz w:val="20"/>
          <w:szCs w:val="20"/>
        </w:rPr>
      </w:pPr>
      <w:r w:rsidRPr="00A80417">
        <w:rPr>
          <w:sz w:val="20"/>
          <w:szCs w:val="20"/>
        </w:rPr>
        <w:t>Abstract</w:t>
      </w:r>
    </w:p>
    <w:p w:rsidR="00324D08" w:rsidRPr="005F4CA1" w:rsidRDefault="00324D08" w:rsidP="002622E9">
      <w:pPr>
        <w:pStyle w:val="NormalWeb"/>
        <w:rPr>
          <w:rFonts w:asciiTheme="minorHAnsi" w:hAnsiTheme="minorHAnsi"/>
        </w:rPr>
      </w:pPr>
      <w:r w:rsidRPr="00D041EC">
        <w:rPr>
          <w:rFonts w:asciiTheme="minorHAnsi" w:hAnsiTheme="minorHAnsi"/>
        </w:rPr>
        <w:t xml:space="preserve">This article examines the nature of Lakota health and healing in its traditional form, how the Lakota both adapted to and resisted western </w:t>
      </w:r>
      <w:proofErr w:type="gramStart"/>
      <w:r w:rsidRPr="00D041EC">
        <w:rPr>
          <w:rFonts w:asciiTheme="minorHAnsi" w:hAnsiTheme="minorHAnsi"/>
        </w:rPr>
        <w:t>medicine,</w:t>
      </w:r>
      <w:proofErr w:type="gramEnd"/>
      <w:r w:rsidRPr="00D041EC">
        <w:rPr>
          <w:rFonts w:asciiTheme="minorHAnsi" w:hAnsiTheme="minorHAnsi"/>
        </w:rPr>
        <w:t xml:space="preserve"> and the state of contemporary healthcare, traditional and western, on the Pine Ridge Reservation and among the Lakota people of South Dakota.</w:t>
      </w:r>
    </w:p>
    <w:p w:rsidR="00800EDA" w:rsidRPr="00D041EC" w:rsidRDefault="005F4CA1" w:rsidP="002622E9">
      <w:pPr>
        <w:pStyle w:val="NormalWeb"/>
      </w:pPr>
      <w:r>
        <w:lastRenderedPageBreak/>
        <w:t>Page 5</w:t>
      </w:r>
    </w:p>
    <w:p w:rsidR="00D041EC" w:rsidRDefault="009E24D4" w:rsidP="00D041EC">
      <w:pPr>
        <w:rPr>
          <w:rFonts w:ascii="Times New Roman" w:hAnsi="Times New Roman" w:cs="Times New Roman"/>
          <w:sz w:val="24"/>
          <w:szCs w:val="24"/>
        </w:rPr>
      </w:pPr>
      <w:hyperlink r:id="rId30" w:tooltip="Medical care." w:history="1">
        <w:proofErr w:type="gramStart"/>
        <w:r w:rsidR="0032783D" w:rsidRPr="00D041EC">
          <w:rPr>
            <w:rStyle w:val="Hyperlink"/>
            <w:rFonts w:ascii="Times New Roman" w:hAnsi="Times New Roman" w:cs="Times New Roman"/>
            <w:color w:val="auto"/>
            <w:sz w:val="24"/>
            <w:szCs w:val="24"/>
          </w:rPr>
          <w:t>Med Care.</w:t>
        </w:r>
        <w:proofErr w:type="gramEnd"/>
      </w:hyperlink>
      <w:r w:rsidR="0032783D" w:rsidRPr="00D041EC">
        <w:rPr>
          <w:rFonts w:ascii="Times New Roman" w:hAnsi="Times New Roman" w:cs="Times New Roman"/>
          <w:sz w:val="24"/>
          <w:szCs w:val="24"/>
        </w:rPr>
        <w:t xml:space="preserve"> 2004 Jul</w:t>
      </w:r>
      <w:proofErr w:type="gramStart"/>
      <w:r w:rsidR="0032783D" w:rsidRPr="00D041EC">
        <w:rPr>
          <w:rFonts w:ascii="Times New Roman" w:hAnsi="Times New Roman" w:cs="Times New Roman"/>
          <w:sz w:val="24"/>
          <w:szCs w:val="24"/>
        </w:rPr>
        <w:t>;42</w:t>
      </w:r>
      <w:proofErr w:type="gramEnd"/>
      <w:r w:rsidR="0032783D" w:rsidRPr="00D041EC">
        <w:rPr>
          <w:rFonts w:ascii="Times New Roman" w:hAnsi="Times New Roman" w:cs="Times New Roman"/>
          <w:sz w:val="24"/>
          <w:szCs w:val="24"/>
        </w:rPr>
        <w:t>(7):670-9.</w:t>
      </w:r>
      <w:r w:rsidR="00834193" w:rsidRPr="00D041EC">
        <w:rPr>
          <w:rFonts w:ascii="Times New Roman" w:hAnsi="Times New Roman" w:cs="Times New Roman"/>
          <w:sz w:val="24"/>
          <w:szCs w:val="24"/>
        </w:rPr>
        <w:t xml:space="preserve">                                                                                                                                 </w:t>
      </w:r>
      <w:r w:rsidR="0032783D" w:rsidRPr="00D041EC">
        <w:rPr>
          <w:rFonts w:ascii="Times New Roman" w:hAnsi="Times New Roman" w:cs="Times New Roman"/>
          <w:b/>
          <w:sz w:val="24"/>
          <w:szCs w:val="24"/>
        </w:rPr>
        <w:t xml:space="preserve">Use of biomedical services and traditional healing options among </w:t>
      </w:r>
      <w:r w:rsidR="0032783D" w:rsidRPr="00D041EC">
        <w:rPr>
          <w:rStyle w:val="highlight"/>
          <w:rFonts w:ascii="Times New Roman" w:hAnsi="Times New Roman" w:cs="Times New Roman"/>
          <w:b/>
          <w:sz w:val="24"/>
          <w:szCs w:val="24"/>
        </w:rPr>
        <w:t>American</w:t>
      </w:r>
      <w:r w:rsidR="0032783D" w:rsidRPr="00D041EC">
        <w:rPr>
          <w:rFonts w:ascii="Times New Roman" w:hAnsi="Times New Roman" w:cs="Times New Roman"/>
          <w:b/>
          <w:sz w:val="24"/>
          <w:szCs w:val="24"/>
        </w:rPr>
        <w:t xml:space="preserve"> </w:t>
      </w:r>
      <w:r w:rsidR="0032783D" w:rsidRPr="00D041EC">
        <w:rPr>
          <w:rStyle w:val="highlight"/>
          <w:rFonts w:ascii="Times New Roman" w:hAnsi="Times New Roman" w:cs="Times New Roman"/>
          <w:b/>
          <w:sz w:val="24"/>
          <w:szCs w:val="24"/>
        </w:rPr>
        <w:t>Indians</w:t>
      </w:r>
      <w:r w:rsidR="0032783D" w:rsidRPr="00D041EC">
        <w:rPr>
          <w:rFonts w:ascii="Times New Roman" w:hAnsi="Times New Roman" w:cs="Times New Roman"/>
          <w:b/>
          <w:sz w:val="24"/>
          <w:szCs w:val="24"/>
        </w:rPr>
        <w:t xml:space="preserve">: </w:t>
      </w:r>
      <w:proofErr w:type="spellStart"/>
      <w:r w:rsidR="0032783D" w:rsidRPr="00D041EC">
        <w:rPr>
          <w:rFonts w:ascii="Times New Roman" w:hAnsi="Times New Roman" w:cs="Times New Roman"/>
          <w:b/>
          <w:sz w:val="24"/>
          <w:szCs w:val="24"/>
        </w:rPr>
        <w:t>sociodemographic</w:t>
      </w:r>
      <w:proofErr w:type="spellEnd"/>
      <w:r w:rsidR="0032783D" w:rsidRPr="00D041EC">
        <w:rPr>
          <w:rFonts w:ascii="Times New Roman" w:hAnsi="Times New Roman" w:cs="Times New Roman"/>
          <w:b/>
          <w:sz w:val="24"/>
          <w:szCs w:val="24"/>
        </w:rPr>
        <w:t xml:space="preserve"> correlates, spirituality, and ethnic identity.</w:t>
      </w:r>
      <w:r w:rsidR="00834193" w:rsidRPr="00D041EC">
        <w:rPr>
          <w:rFonts w:ascii="Times New Roman" w:hAnsi="Times New Roman" w:cs="Times New Roman"/>
          <w:sz w:val="24"/>
          <w:szCs w:val="24"/>
        </w:rPr>
        <w:t xml:space="preserve">   </w:t>
      </w:r>
      <w:hyperlink r:id="rId31" w:history="1">
        <w:proofErr w:type="spellStart"/>
        <w:r w:rsidR="0032783D" w:rsidRPr="00D041EC">
          <w:rPr>
            <w:rStyle w:val="Hyperlink"/>
            <w:rFonts w:ascii="Times New Roman" w:hAnsi="Times New Roman" w:cs="Times New Roman"/>
            <w:color w:val="auto"/>
            <w:sz w:val="24"/>
            <w:szCs w:val="24"/>
          </w:rPr>
          <w:t>Novins</w:t>
        </w:r>
        <w:proofErr w:type="spellEnd"/>
        <w:r w:rsidR="0032783D" w:rsidRPr="00D041EC">
          <w:rPr>
            <w:rStyle w:val="Hyperlink"/>
            <w:rFonts w:ascii="Times New Roman" w:hAnsi="Times New Roman" w:cs="Times New Roman"/>
            <w:color w:val="auto"/>
            <w:sz w:val="24"/>
            <w:szCs w:val="24"/>
          </w:rPr>
          <w:t xml:space="preserve"> DK</w:t>
        </w:r>
      </w:hyperlink>
      <w:r w:rsidR="0032783D" w:rsidRPr="00D041EC">
        <w:rPr>
          <w:rFonts w:ascii="Times New Roman" w:hAnsi="Times New Roman" w:cs="Times New Roman"/>
          <w:sz w:val="24"/>
          <w:szCs w:val="24"/>
        </w:rPr>
        <w:t xml:space="preserve">, </w:t>
      </w:r>
      <w:hyperlink r:id="rId32" w:history="1">
        <w:proofErr w:type="spellStart"/>
        <w:r w:rsidR="0032783D" w:rsidRPr="00D041EC">
          <w:rPr>
            <w:rStyle w:val="Hyperlink"/>
            <w:rFonts w:ascii="Times New Roman" w:hAnsi="Times New Roman" w:cs="Times New Roman"/>
            <w:color w:val="auto"/>
            <w:sz w:val="24"/>
            <w:szCs w:val="24"/>
          </w:rPr>
          <w:t>Beals</w:t>
        </w:r>
        <w:proofErr w:type="spellEnd"/>
        <w:r w:rsidR="0032783D" w:rsidRPr="00D041EC">
          <w:rPr>
            <w:rStyle w:val="Hyperlink"/>
            <w:rFonts w:ascii="Times New Roman" w:hAnsi="Times New Roman" w:cs="Times New Roman"/>
            <w:color w:val="auto"/>
            <w:sz w:val="24"/>
            <w:szCs w:val="24"/>
          </w:rPr>
          <w:t xml:space="preserve"> J</w:t>
        </w:r>
      </w:hyperlink>
      <w:r w:rsidR="0032783D" w:rsidRPr="00D041EC">
        <w:rPr>
          <w:rFonts w:ascii="Times New Roman" w:hAnsi="Times New Roman" w:cs="Times New Roman"/>
          <w:sz w:val="24"/>
          <w:szCs w:val="24"/>
        </w:rPr>
        <w:t xml:space="preserve">, </w:t>
      </w:r>
      <w:hyperlink r:id="rId33" w:history="1">
        <w:r w:rsidR="0032783D" w:rsidRPr="00D041EC">
          <w:rPr>
            <w:rStyle w:val="Hyperlink"/>
            <w:rFonts w:ascii="Times New Roman" w:hAnsi="Times New Roman" w:cs="Times New Roman"/>
            <w:color w:val="auto"/>
            <w:sz w:val="24"/>
            <w:szCs w:val="24"/>
          </w:rPr>
          <w:t>Moore LA</w:t>
        </w:r>
      </w:hyperlink>
      <w:r w:rsidR="0032783D" w:rsidRPr="00D041EC">
        <w:rPr>
          <w:rFonts w:ascii="Times New Roman" w:hAnsi="Times New Roman" w:cs="Times New Roman"/>
          <w:sz w:val="24"/>
          <w:szCs w:val="24"/>
        </w:rPr>
        <w:t xml:space="preserve">, </w:t>
      </w:r>
      <w:hyperlink r:id="rId34" w:history="1">
        <w:r w:rsidR="0032783D" w:rsidRPr="00D041EC">
          <w:rPr>
            <w:rStyle w:val="Hyperlink"/>
            <w:rFonts w:ascii="Times New Roman" w:hAnsi="Times New Roman" w:cs="Times New Roman"/>
            <w:color w:val="auto"/>
            <w:sz w:val="24"/>
            <w:szCs w:val="24"/>
          </w:rPr>
          <w:t>Spicer P</w:t>
        </w:r>
      </w:hyperlink>
      <w:r w:rsidR="0032783D" w:rsidRPr="00D041EC">
        <w:rPr>
          <w:rFonts w:ascii="Times New Roman" w:hAnsi="Times New Roman" w:cs="Times New Roman"/>
          <w:sz w:val="24"/>
          <w:szCs w:val="24"/>
        </w:rPr>
        <w:t xml:space="preserve">, </w:t>
      </w:r>
      <w:hyperlink r:id="rId35" w:history="1">
        <w:r w:rsidR="0032783D" w:rsidRPr="00D041EC">
          <w:rPr>
            <w:rStyle w:val="Hyperlink"/>
            <w:rFonts w:ascii="Times New Roman" w:hAnsi="Times New Roman" w:cs="Times New Roman"/>
            <w:color w:val="auto"/>
            <w:sz w:val="24"/>
            <w:szCs w:val="24"/>
          </w:rPr>
          <w:t>Manson SM</w:t>
        </w:r>
      </w:hyperlink>
      <w:r w:rsidR="0032783D" w:rsidRPr="00D041EC">
        <w:rPr>
          <w:rFonts w:ascii="Times New Roman" w:hAnsi="Times New Roman" w:cs="Times New Roman"/>
          <w:sz w:val="24"/>
          <w:szCs w:val="24"/>
        </w:rPr>
        <w:t xml:space="preserve">; </w:t>
      </w:r>
      <w:hyperlink r:id="rId36" w:history="1">
        <w:r w:rsidR="0032783D" w:rsidRPr="00D041EC">
          <w:rPr>
            <w:rStyle w:val="Hyperlink"/>
            <w:rFonts w:ascii="Times New Roman" w:hAnsi="Times New Roman" w:cs="Times New Roman"/>
            <w:color w:val="auto"/>
            <w:sz w:val="24"/>
            <w:szCs w:val="24"/>
          </w:rPr>
          <w:t>AI-SUPERPFP Team</w:t>
        </w:r>
      </w:hyperlink>
      <w:r w:rsidR="00D041EC">
        <w:rPr>
          <w:rFonts w:ascii="Times New Roman" w:hAnsi="Times New Roman" w:cs="Times New Roman"/>
          <w:sz w:val="24"/>
          <w:szCs w:val="24"/>
        </w:rPr>
        <w:t>.</w:t>
      </w:r>
    </w:p>
    <w:p w:rsidR="00D041EC" w:rsidRPr="00F478EC" w:rsidRDefault="0032783D" w:rsidP="00D041EC">
      <w:pPr>
        <w:pStyle w:val="NormalWeb"/>
        <w:rPr>
          <w:rFonts w:asciiTheme="minorHAnsi" w:hAnsiTheme="minorHAnsi"/>
        </w:rPr>
      </w:pPr>
      <w:r w:rsidRPr="00D041EC">
        <w:rPr>
          <w:rFonts w:asciiTheme="minorHAnsi" w:hAnsiTheme="minorHAnsi"/>
        </w:rPr>
        <w:t xml:space="preserve"> </w:t>
      </w:r>
      <w:r w:rsidR="00D041EC" w:rsidRPr="00F478EC">
        <w:rPr>
          <w:rFonts w:asciiTheme="minorHAnsi" w:hAnsiTheme="minorHAnsi"/>
        </w:rPr>
        <w:t>Indian medicine (TIM) also appears to be warranted.</w:t>
      </w:r>
      <w:hyperlink r:id="rId37" w:anchor="i1552-5775-16-1-19-b8" w:history="1">
        <w:r w:rsidR="00D041EC" w:rsidRPr="00F478EC">
          <w:rPr>
            <w:rStyle w:val="Hyperlink"/>
            <w:rFonts w:asciiTheme="minorHAnsi" w:hAnsiTheme="minorHAnsi"/>
          </w:rPr>
          <w:t>8</w:t>
        </w:r>
      </w:hyperlink>
      <w:r w:rsidR="00D041EC" w:rsidRPr="00F478EC">
        <w:rPr>
          <w:rFonts w:asciiTheme="minorHAnsi" w:hAnsiTheme="minorHAnsi"/>
        </w:rPr>
        <w:t xml:space="preserve"> TIM is a type of traditional medicine (TM) that is based on indigenous knowledge in the Americas. TM is defined by the World Health Organization (WHO) as “</w:t>
      </w:r>
      <w:proofErr w:type="spellStart"/>
      <w:r w:rsidR="00D041EC" w:rsidRPr="00F478EC">
        <w:rPr>
          <w:rFonts w:asciiTheme="minorHAnsi" w:hAnsiTheme="minorHAnsi"/>
        </w:rPr>
        <w:t>includ</w:t>
      </w:r>
      <w:proofErr w:type="spellEnd"/>
      <w:r w:rsidR="00D041EC" w:rsidRPr="00F478EC">
        <w:rPr>
          <w:rFonts w:asciiTheme="minorHAnsi" w:hAnsiTheme="minorHAnsi"/>
        </w:rPr>
        <w:t>[</w:t>
      </w:r>
      <w:proofErr w:type="spellStart"/>
      <w:r w:rsidR="00D041EC" w:rsidRPr="00F478EC">
        <w:rPr>
          <w:rFonts w:asciiTheme="minorHAnsi" w:hAnsiTheme="minorHAnsi"/>
        </w:rPr>
        <w:t>ing</w:t>
      </w:r>
      <w:proofErr w:type="spellEnd"/>
      <w:r w:rsidR="00D041EC" w:rsidRPr="00F478EC">
        <w:rPr>
          <w:rFonts w:asciiTheme="minorHAnsi" w:hAnsiTheme="minorHAnsi"/>
        </w:rPr>
        <w:t>] diverse health practices, approaches, knowledge and beliefs incorporating plant, animal and/or mineral based medicines, spiritual therapies, manual techniques and exercises, applied singularly or in combination to maintain well-being, as well as to treat, diagnose or prevent illness.”</w:t>
      </w:r>
      <w:hyperlink r:id="rId38" w:anchor="i1552-5775-16-1-19-b9" w:history="1">
        <w:r w:rsidR="00D041EC" w:rsidRPr="00F478EC">
          <w:rPr>
            <w:rStyle w:val="Hyperlink"/>
            <w:rFonts w:asciiTheme="minorHAnsi" w:hAnsiTheme="minorHAnsi"/>
          </w:rPr>
          <w:t>9</w:t>
        </w:r>
      </w:hyperlink>
    </w:p>
    <w:p w:rsidR="00D041EC" w:rsidRDefault="00D041EC" w:rsidP="00D041EC">
      <w:pPr>
        <w:pStyle w:val="NormalWeb"/>
        <w:rPr>
          <w:rFonts w:asciiTheme="minorHAnsi" w:hAnsiTheme="minorHAnsi"/>
        </w:rPr>
      </w:pPr>
      <w:r w:rsidRPr="00F478EC">
        <w:rPr>
          <w:rFonts w:asciiTheme="minorHAnsi" w:hAnsiTheme="minorHAnsi"/>
        </w:rPr>
        <w:t xml:space="preserve">According to WHO, use of TM is common throughout the world in both developed and developing </w:t>
      </w:r>
      <w:proofErr w:type="gramStart"/>
      <w:r w:rsidRPr="00F478EC">
        <w:rPr>
          <w:rFonts w:asciiTheme="minorHAnsi" w:hAnsiTheme="minorHAnsi"/>
        </w:rPr>
        <w:t>nations.</w:t>
      </w:r>
      <w:proofErr w:type="gramEnd"/>
      <w:r w:rsidRPr="00F478EC">
        <w:rPr>
          <w:rFonts w:asciiTheme="minorHAnsi" w:hAnsiTheme="minorHAnsi"/>
        </w:rPr>
        <w:t xml:space="preserve"> In developed nations, TM is estimated to be used by 30% to 70% of the population, most often involves the use of complementary and alternative medicine therapies such as acupuncture or massage, and is used in conjunction with allopathic medicine (</w:t>
      </w:r>
      <w:proofErr w:type="spellStart"/>
      <w:r w:rsidRPr="00F478EC">
        <w:rPr>
          <w:rFonts w:asciiTheme="minorHAnsi" w:hAnsiTheme="minorHAnsi"/>
        </w:rPr>
        <w:t>ie</w:t>
      </w:r>
      <w:proofErr w:type="spellEnd"/>
      <w:r w:rsidRPr="00F478EC">
        <w:rPr>
          <w:rFonts w:asciiTheme="minorHAnsi" w:hAnsiTheme="minorHAnsi"/>
        </w:rPr>
        <w:t xml:space="preserve">, Western medical approaches or biomedicine). </w:t>
      </w:r>
    </w:p>
    <w:p w:rsidR="00D041EC" w:rsidRDefault="00D041EC" w:rsidP="00D041EC">
      <w:pPr>
        <w:pStyle w:val="NormalWeb"/>
        <w:rPr>
          <w:sz w:val="20"/>
          <w:szCs w:val="20"/>
        </w:rPr>
      </w:pPr>
      <w:r w:rsidRPr="00F478EC">
        <w:rPr>
          <w:rFonts w:asciiTheme="minorHAnsi" w:hAnsiTheme="minorHAnsi"/>
        </w:rPr>
        <w:t xml:space="preserve">In developing nations, TM is estimated to be used by 60% to 80% of the population and often serves as the primary or sole source of health care. Up to 90% of the population in some countries relies on TM for primary health care needs. Although biomedicine is largely replacing TM in many developing nations, a need for a complementary approach is warranted. WHO recognizes the importance of TM around the world in providing health care to vulnerable populations because of its accessibility, affordability, and cultural </w:t>
      </w:r>
      <w:proofErr w:type="gramStart"/>
      <w:r w:rsidRPr="00F478EC">
        <w:rPr>
          <w:rFonts w:asciiTheme="minorHAnsi" w:hAnsiTheme="minorHAnsi"/>
        </w:rPr>
        <w:t>appropriateness.</w:t>
      </w:r>
      <w:proofErr w:type="gramEnd"/>
      <w:r w:rsidRPr="00F478EC">
        <w:rPr>
          <w:rFonts w:asciiTheme="minorHAnsi" w:hAnsiTheme="minorHAnsi"/>
        </w:rPr>
        <w:fldChar w:fldCharType="begin"/>
      </w:r>
      <w:r w:rsidRPr="00F478EC">
        <w:rPr>
          <w:rFonts w:asciiTheme="minorHAnsi" w:hAnsiTheme="minorHAnsi"/>
        </w:rPr>
        <w:instrText xml:space="preserve"> HYPERLINK "http://www.ncbi.nlm.nih.gov/pmc/articles/PMC3327107/" \l "i1552-5775-16-1-19-b9" </w:instrText>
      </w:r>
      <w:r w:rsidRPr="00F478EC">
        <w:rPr>
          <w:rFonts w:asciiTheme="minorHAnsi" w:hAnsiTheme="minorHAnsi"/>
        </w:rPr>
        <w:fldChar w:fldCharType="separate"/>
      </w:r>
      <w:r w:rsidRPr="00F478EC">
        <w:rPr>
          <w:rStyle w:val="Hyperlink"/>
          <w:rFonts w:asciiTheme="minorHAnsi" w:hAnsiTheme="minorHAnsi"/>
        </w:rPr>
        <w:t>9</w:t>
      </w:r>
      <w:r w:rsidRPr="00F478EC">
        <w:rPr>
          <w:rFonts w:asciiTheme="minorHAnsi" w:hAnsiTheme="minorHAnsi"/>
        </w:rPr>
        <w:fldChar w:fldCharType="end"/>
      </w:r>
      <w:r w:rsidRPr="00F478EC">
        <w:rPr>
          <w:rFonts w:asciiTheme="minorHAnsi" w:hAnsiTheme="minorHAnsi"/>
        </w:rPr>
        <w:t xml:space="preserve"> TIM fits within a larger global context of the use of TM in general as sole, primary, or complementary physical, mental, and spiritual health care in both developing and developed nations.</w:t>
      </w:r>
      <w:r w:rsidRPr="00A80417">
        <w:rPr>
          <w:sz w:val="20"/>
          <w:szCs w:val="20"/>
        </w:rPr>
        <w:t xml:space="preserve"> </w:t>
      </w:r>
    </w:p>
    <w:p w:rsidR="00383B31" w:rsidRDefault="00383B31" w:rsidP="00324D08">
      <w:pPr>
        <w:rPr>
          <w:rFonts w:ascii="Times New Roman" w:hAnsi="Times New Roman" w:cs="Times New Roman"/>
          <w:sz w:val="24"/>
          <w:szCs w:val="24"/>
        </w:rPr>
      </w:pPr>
    </w:p>
    <w:p w:rsidR="00324D08" w:rsidRPr="00D041EC" w:rsidRDefault="009E24D4" w:rsidP="00324D08">
      <w:pPr>
        <w:rPr>
          <w:rFonts w:ascii="Times New Roman" w:hAnsi="Times New Roman" w:cs="Times New Roman"/>
          <w:sz w:val="24"/>
          <w:szCs w:val="24"/>
        </w:rPr>
      </w:pPr>
      <w:hyperlink r:id="rId39" w:tooltip="Medical care." w:history="1">
        <w:proofErr w:type="gramStart"/>
        <w:r w:rsidR="00324D08" w:rsidRPr="00D041EC">
          <w:rPr>
            <w:rStyle w:val="Hyperlink"/>
            <w:rFonts w:ascii="Times New Roman" w:hAnsi="Times New Roman" w:cs="Times New Roman"/>
            <w:color w:val="auto"/>
            <w:sz w:val="24"/>
            <w:szCs w:val="24"/>
          </w:rPr>
          <w:t>Med Care.</w:t>
        </w:r>
        <w:proofErr w:type="gramEnd"/>
      </w:hyperlink>
      <w:r w:rsidR="00324D08" w:rsidRPr="00D041EC">
        <w:rPr>
          <w:rFonts w:ascii="Times New Roman" w:hAnsi="Times New Roman" w:cs="Times New Roman"/>
          <w:sz w:val="24"/>
          <w:szCs w:val="24"/>
        </w:rPr>
        <w:t xml:space="preserve"> 2000 Dec</w:t>
      </w:r>
      <w:proofErr w:type="gramStart"/>
      <w:r w:rsidR="00324D08" w:rsidRPr="00D041EC">
        <w:rPr>
          <w:rFonts w:ascii="Times New Roman" w:hAnsi="Times New Roman" w:cs="Times New Roman"/>
          <w:sz w:val="24"/>
          <w:szCs w:val="24"/>
        </w:rPr>
        <w:t>;38</w:t>
      </w:r>
      <w:proofErr w:type="gramEnd"/>
      <w:r w:rsidR="00324D08" w:rsidRPr="00D041EC">
        <w:rPr>
          <w:rFonts w:ascii="Times New Roman" w:hAnsi="Times New Roman" w:cs="Times New Roman"/>
          <w:sz w:val="24"/>
          <w:szCs w:val="24"/>
        </w:rPr>
        <w:t>(12):1191-9.</w:t>
      </w:r>
      <w:r w:rsidR="007912C6" w:rsidRPr="00D041EC">
        <w:rPr>
          <w:rFonts w:ascii="Times New Roman" w:hAnsi="Times New Roman" w:cs="Times New Roman"/>
          <w:sz w:val="24"/>
          <w:szCs w:val="24"/>
        </w:rPr>
        <w:t xml:space="preserve">   </w:t>
      </w:r>
      <w:proofErr w:type="gramStart"/>
      <w:r w:rsidR="00324D08" w:rsidRPr="00D041EC">
        <w:rPr>
          <w:rFonts w:ascii="Times New Roman" w:hAnsi="Times New Roman" w:cs="Times New Roman"/>
          <w:b/>
          <w:sz w:val="24"/>
          <w:szCs w:val="24"/>
        </w:rPr>
        <w:t>Use of traditional health practices among Native Americans in a primary care</w:t>
      </w:r>
      <w:r w:rsidR="00324D08" w:rsidRPr="00D041EC">
        <w:rPr>
          <w:rFonts w:ascii="Times New Roman" w:hAnsi="Times New Roman" w:cs="Times New Roman"/>
          <w:sz w:val="24"/>
          <w:szCs w:val="24"/>
        </w:rPr>
        <w:t xml:space="preserve"> </w:t>
      </w:r>
      <w:r w:rsidR="00324D08" w:rsidRPr="00D041EC">
        <w:rPr>
          <w:rFonts w:ascii="Times New Roman" w:hAnsi="Times New Roman" w:cs="Times New Roman"/>
          <w:b/>
          <w:sz w:val="24"/>
          <w:szCs w:val="24"/>
        </w:rPr>
        <w:t>setting.</w:t>
      </w:r>
      <w:proofErr w:type="gramEnd"/>
      <w:r w:rsidR="007912C6" w:rsidRPr="00D041EC">
        <w:rPr>
          <w:rFonts w:ascii="Times New Roman" w:hAnsi="Times New Roman" w:cs="Times New Roman"/>
          <w:b/>
          <w:sz w:val="24"/>
          <w:szCs w:val="24"/>
        </w:rPr>
        <w:t xml:space="preserve">  </w:t>
      </w:r>
      <w:hyperlink r:id="rId40" w:history="1">
        <w:r w:rsidR="00324D08" w:rsidRPr="005F4CA1">
          <w:rPr>
            <w:rStyle w:val="Hyperlink"/>
            <w:rFonts w:ascii="Times New Roman" w:hAnsi="Times New Roman" w:cs="Times New Roman"/>
            <w:color w:val="auto"/>
            <w:sz w:val="24"/>
            <w:szCs w:val="24"/>
            <w:u w:val="none"/>
          </w:rPr>
          <w:t>Buchwald D</w:t>
        </w:r>
      </w:hyperlink>
      <w:r w:rsidR="00324D08" w:rsidRPr="005F4CA1">
        <w:rPr>
          <w:rFonts w:ascii="Times New Roman" w:hAnsi="Times New Roman" w:cs="Times New Roman"/>
          <w:sz w:val="24"/>
          <w:szCs w:val="24"/>
        </w:rPr>
        <w:t xml:space="preserve">, </w:t>
      </w:r>
      <w:hyperlink r:id="rId41" w:history="1">
        <w:proofErr w:type="spellStart"/>
        <w:r w:rsidR="00324D08" w:rsidRPr="005F4CA1">
          <w:rPr>
            <w:rStyle w:val="Hyperlink"/>
            <w:rFonts w:ascii="Times New Roman" w:hAnsi="Times New Roman" w:cs="Times New Roman"/>
            <w:color w:val="auto"/>
            <w:sz w:val="24"/>
            <w:szCs w:val="24"/>
            <w:u w:val="none"/>
          </w:rPr>
          <w:t>Beals</w:t>
        </w:r>
        <w:proofErr w:type="spellEnd"/>
        <w:r w:rsidR="00324D08" w:rsidRPr="005F4CA1">
          <w:rPr>
            <w:rStyle w:val="Hyperlink"/>
            <w:rFonts w:ascii="Times New Roman" w:hAnsi="Times New Roman" w:cs="Times New Roman"/>
            <w:color w:val="auto"/>
            <w:sz w:val="24"/>
            <w:szCs w:val="24"/>
            <w:u w:val="none"/>
          </w:rPr>
          <w:t xml:space="preserve"> J</w:t>
        </w:r>
      </w:hyperlink>
      <w:r w:rsidR="00324D08" w:rsidRPr="005F4CA1">
        <w:rPr>
          <w:rFonts w:ascii="Times New Roman" w:hAnsi="Times New Roman" w:cs="Times New Roman"/>
          <w:sz w:val="24"/>
          <w:szCs w:val="24"/>
        </w:rPr>
        <w:t xml:space="preserve">, </w:t>
      </w:r>
      <w:hyperlink r:id="rId42" w:history="1">
        <w:r w:rsidR="00324D08" w:rsidRPr="005F4CA1">
          <w:rPr>
            <w:rStyle w:val="Hyperlink"/>
            <w:rFonts w:ascii="Times New Roman" w:hAnsi="Times New Roman" w:cs="Times New Roman"/>
            <w:color w:val="auto"/>
            <w:sz w:val="24"/>
            <w:szCs w:val="24"/>
            <w:u w:val="none"/>
          </w:rPr>
          <w:t>Manson SM</w:t>
        </w:r>
      </w:hyperlink>
      <w:r w:rsidR="00324D08" w:rsidRPr="005F4CA1">
        <w:rPr>
          <w:rFonts w:ascii="Times New Roman" w:hAnsi="Times New Roman" w:cs="Times New Roman"/>
          <w:sz w:val="24"/>
          <w:szCs w:val="24"/>
        </w:rPr>
        <w:t>.</w:t>
      </w:r>
    </w:p>
    <w:p w:rsidR="00324D08" w:rsidRPr="00D041EC" w:rsidRDefault="00324D08" w:rsidP="007912C6">
      <w:pPr>
        <w:pStyle w:val="Heading3"/>
        <w:rPr>
          <w:rFonts w:ascii="Times New Roman" w:hAnsi="Times New Roman" w:cs="Times New Roman"/>
          <w:color w:val="auto"/>
          <w:sz w:val="24"/>
          <w:szCs w:val="24"/>
        </w:rPr>
      </w:pPr>
      <w:proofErr w:type="gramStart"/>
      <w:r w:rsidRPr="00D041EC">
        <w:rPr>
          <w:rFonts w:ascii="Times New Roman" w:hAnsi="Times New Roman" w:cs="Times New Roman"/>
          <w:color w:val="auto"/>
          <w:sz w:val="24"/>
          <w:szCs w:val="24"/>
        </w:rPr>
        <w:t>Source</w:t>
      </w:r>
      <w:r w:rsidR="007912C6" w:rsidRPr="00D041EC">
        <w:rPr>
          <w:rFonts w:ascii="Times New Roman" w:hAnsi="Times New Roman" w:cs="Times New Roman"/>
          <w:color w:val="auto"/>
          <w:sz w:val="24"/>
          <w:szCs w:val="24"/>
        </w:rPr>
        <w:t xml:space="preserve">  </w:t>
      </w:r>
      <w:r w:rsidRPr="00D041EC">
        <w:rPr>
          <w:rFonts w:ascii="Times New Roman" w:hAnsi="Times New Roman" w:cs="Times New Roman"/>
          <w:color w:val="auto"/>
          <w:sz w:val="24"/>
          <w:szCs w:val="24"/>
        </w:rPr>
        <w:t>Department</w:t>
      </w:r>
      <w:proofErr w:type="gramEnd"/>
      <w:r w:rsidRPr="00D041EC">
        <w:rPr>
          <w:rFonts w:ascii="Times New Roman" w:hAnsi="Times New Roman" w:cs="Times New Roman"/>
          <w:color w:val="auto"/>
          <w:sz w:val="24"/>
          <w:szCs w:val="24"/>
        </w:rPr>
        <w:t xml:space="preserve"> of Medicine, University of Washington, Seattle, USA.</w:t>
      </w:r>
    </w:p>
    <w:p w:rsidR="00324D08" w:rsidRPr="00D041EC" w:rsidRDefault="00324D08" w:rsidP="00324D08">
      <w:pPr>
        <w:pStyle w:val="Heading3"/>
        <w:rPr>
          <w:rFonts w:ascii="Times New Roman" w:hAnsi="Times New Roman" w:cs="Times New Roman"/>
          <w:color w:val="auto"/>
          <w:sz w:val="24"/>
          <w:szCs w:val="24"/>
        </w:rPr>
      </w:pPr>
      <w:r w:rsidRPr="00D041EC">
        <w:rPr>
          <w:rFonts w:ascii="Times New Roman" w:hAnsi="Times New Roman" w:cs="Times New Roman"/>
          <w:color w:val="auto"/>
          <w:sz w:val="24"/>
          <w:szCs w:val="24"/>
        </w:rPr>
        <w:t>Abstract</w:t>
      </w:r>
    </w:p>
    <w:p w:rsidR="00324D08" w:rsidRPr="00A80417" w:rsidRDefault="00324D08" w:rsidP="00324D08">
      <w:pPr>
        <w:pStyle w:val="Heading4"/>
        <w:rPr>
          <w:sz w:val="20"/>
          <w:szCs w:val="20"/>
        </w:rPr>
      </w:pPr>
      <w:r w:rsidRPr="00A80417">
        <w:rPr>
          <w:sz w:val="20"/>
          <w:szCs w:val="20"/>
        </w:rPr>
        <w:t xml:space="preserve">BACKGROUND: </w:t>
      </w:r>
    </w:p>
    <w:p w:rsidR="00324D08" w:rsidRPr="00D041EC" w:rsidRDefault="00324D08" w:rsidP="00324D08">
      <w:pPr>
        <w:pStyle w:val="NormalWeb"/>
      </w:pPr>
      <w:r w:rsidRPr="00D041EC">
        <w:t>This study was undertaken to ascertain the extent that traditional health practices are used by urban American Indian/Alaska Native (AI/AN) primary care patients, to identify related patient characteristics, to determine associations with health status and functioning, and to describe attitudes about care received.</w:t>
      </w:r>
    </w:p>
    <w:p w:rsidR="00383B31" w:rsidRDefault="00383B31" w:rsidP="00324D08">
      <w:pPr>
        <w:pStyle w:val="Heading4"/>
        <w:rPr>
          <w:b w:val="0"/>
          <w:i w:val="0"/>
          <w:color w:val="auto"/>
          <w:sz w:val="24"/>
          <w:szCs w:val="24"/>
        </w:rPr>
      </w:pPr>
      <w:r>
        <w:rPr>
          <w:b w:val="0"/>
          <w:i w:val="0"/>
          <w:color w:val="auto"/>
          <w:sz w:val="24"/>
          <w:szCs w:val="24"/>
        </w:rPr>
        <w:lastRenderedPageBreak/>
        <w:t>Page 6</w:t>
      </w:r>
    </w:p>
    <w:p w:rsidR="00324D08" w:rsidRPr="00D041EC" w:rsidRDefault="00324D08" w:rsidP="00324D08">
      <w:pPr>
        <w:pStyle w:val="Heading4"/>
        <w:rPr>
          <w:sz w:val="24"/>
          <w:szCs w:val="24"/>
        </w:rPr>
      </w:pPr>
      <w:r w:rsidRPr="00D041EC">
        <w:rPr>
          <w:sz w:val="24"/>
          <w:szCs w:val="24"/>
        </w:rPr>
        <w:t xml:space="preserve">METHODS: </w:t>
      </w:r>
    </w:p>
    <w:p w:rsidR="00324D08" w:rsidRPr="00D041EC" w:rsidRDefault="00324D08" w:rsidP="00324D08">
      <w:pPr>
        <w:pStyle w:val="NormalWeb"/>
      </w:pPr>
      <w:r w:rsidRPr="00D041EC">
        <w:t>This study used a brief self-report survey of 869 adult AI/</w:t>
      </w:r>
      <w:proofErr w:type="gramStart"/>
      <w:r w:rsidRPr="00D041EC">
        <w:t>AN</w:t>
      </w:r>
      <w:proofErr w:type="gramEnd"/>
      <w:r w:rsidRPr="00D041EC">
        <w:t xml:space="preserve"> patients randomly sampled over a 14-month period from a comprehensive urban primary care program. Current medications were determined by follow-up medical record review.</w:t>
      </w:r>
    </w:p>
    <w:p w:rsidR="00324D08" w:rsidRPr="00D041EC" w:rsidRDefault="00324D08" w:rsidP="00324D08">
      <w:pPr>
        <w:pStyle w:val="Heading4"/>
        <w:rPr>
          <w:sz w:val="24"/>
          <w:szCs w:val="24"/>
        </w:rPr>
      </w:pPr>
      <w:r w:rsidRPr="00D041EC">
        <w:rPr>
          <w:sz w:val="24"/>
          <w:szCs w:val="24"/>
        </w:rPr>
        <w:t xml:space="preserve">RESULTS: </w:t>
      </w:r>
    </w:p>
    <w:p w:rsidR="00324D08" w:rsidRPr="00D041EC" w:rsidRDefault="00324D08" w:rsidP="00324D08">
      <w:pPr>
        <w:pStyle w:val="NormalWeb"/>
      </w:pPr>
      <w:r w:rsidRPr="00D041EC">
        <w:t>Seventy percent of urban AI/</w:t>
      </w:r>
      <w:proofErr w:type="gramStart"/>
      <w:r w:rsidRPr="00D041EC">
        <w:t>AN</w:t>
      </w:r>
      <w:proofErr w:type="gramEnd"/>
      <w:r w:rsidRPr="00D041EC">
        <w:t xml:space="preserve"> patients in primary care often used traditional health practices; use was strongly associated with cultural affiliation. In bivariate analyses, use was significantly associated with male gender, cultural affiliation, poor functional status, alcohol abuse, and trauma and, except for musculoskeletal pain, not with specific medical problems. The multiple logistic regression model for any use versus no use was significant (P &lt; or =0.001). Being of male gender (P &lt; or =0.001), having more than a high school education (P &lt; or =0.05), visiting friends/relatives on a reservation (P &lt; or =0.01), living the Native way of life (P &lt; or =0.001) and not the white way (P &lt; or =0.05), experiencing back pain (P &lt; or =0.01), and having a physical injury inflicted by a family member (P &lt; or =0.001) were predictive of use.</w:t>
      </w:r>
    </w:p>
    <w:p w:rsidR="00324D08" w:rsidRPr="00D041EC" w:rsidRDefault="00324D08" w:rsidP="00324D08">
      <w:pPr>
        <w:pStyle w:val="Heading4"/>
        <w:rPr>
          <w:sz w:val="24"/>
          <w:szCs w:val="24"/>
        </w:rPr>
      </w:pPr>
      <w:r w:rsidRPr="00D041EC">
        <w:rPr>
          <w:sz w:val="24"/>
          <w:szCs w:val="24"/>
        </w:rPr>
        <w:t xml:space="preserve">CONCLUSIONS: </w:t>
      </w:r>
    </w:p>
    <w:p w:rsidR="00603E91" w:rsidRPr="00D041EC" w:rsidRDefault="00324D08" w:rsidP="0021645B">
      <w:pPr>
        <w:pStyle w:val="NormalWeb"/>
      </w:pPr>
      <w:r w:rsidRPr="00D041EC">
        <w:t>The results in this clinical setting suggest that health care providers should anticipate use of traditional health practices among urban AI/</w:t>
      </w:r>
      <w:proofErr w:type="gramStart"/>
      <w:r w:rsidRPr="00D041EC">
        <w:t>AN</w:t>
      </w:r>
      <w:proofErr w:type="gramEnd"/>
      <w:r w:rsidRPr="00D041EC">
        <w:t xml:space="preserve"> patients. Use was predicted by important demographic, clinical, and cultural characteristics.</w:t>
      </w:r>
    </w:p>
    <w:p w:rsidR="00800EDA" w:rsidRDefault="00800EDA" w:rsidP="00800EDA">
      <w:pPr>
        <w:pStyle w:val="NormalWeb"/>
        <w:ind w:left="720"/>
        <w:rPr>
          <w:sz w:val="20"/>
          <w:szCs w:val="20"/>
        </w:rPr>
      </w:pPr>
    </w:p>
    <w:p w:rsidR="00603E91" w:rsidRPr="005F4CA1" w:rsidRDefault="00603E91" w:rsidP="00383B31">
      <w:pPr>
        <w:pStyle w:val="NormalWeb"/>
        <w:numPr>
          <w:ilvl w:val="0"/>
          <w:numId w:val="2"/>
        </w:numPr>
        <w:rPr>
          <w:b/>
        </w:rPr>
      </w:pPr>
      <w:r w:rsidRPr="005F4CA1">
        <w:rPr>
          <w:b/>
        </w:rPr>
        <w:t>Loss of Place</w:t>
      </w:r>
    </w:p>
    <w:p w:rsidR="00800EDA" w:rsidRPr="00D041EC" w:rsidRDefault="00800EDA" w:rsidP="00D041EC">
      <w:pPr>
        <w:pStyle w:val="NormalWeb"/>
      </w:pPr>
      <w:r w:rsidRPr="00D041EC">
        <w:t>Anders, P. 1995</w:t>
      </w:r>
      <w:r w:rsidRPr="00D041EC">
        <w:rPr>
          <w:b/>
        </w:rPr>
        <w:t xml:space="preserve"> “Priorities in Aboriginal Health”</w:t>
      </w:r>
      <w:r w:rsidRPr="00D041EC">
        <w:t xml:space="preserve"> in Robinson G. (</w:t>
      </w:r>
      <w:proofErr w:type="spellStart"/>
      <w:proofErr w:type="gramStart"/>
      <w:r w:rsidRPr="00D041EC">
        <w:t>ed</w:t>
      </w:r>
      <w:proofErr w:type="spellEnd"/>
      <w:proofErr w:type="gramEnd"/>
      <w:r w:rsidRPr="00D041EC">
        <w:t xml:space="preserve">) Aboriginal Health: Social and Cultural Transitions. Sept, 29-31. </w:t>
      </w:r>
      <w:proofErr w:type="gramStart"/>
      <w:r w:rsidRPr="00D041EC">
        <w:t>Northern Territory University Darwin.</w:t>
      </w:r>
      <w:proofErr w:type="gramEnd"/>
      <w:r w:rsidRPr="00D041EC">
        <w:t xml:space="preserve"> NTU Press, Darwin.</w:t>
      </w:r>
    </w:p>
    <w:p w:rsidR="00603E91" w:rsidRPr="00D041EC" w:rsidRDefault="00603E91" w:rsidP="00603E91">
      <w:pPr>
        <w:pStyle w:val="NormalWeb"/>
        <w:rPr>
          <w:rFonts w:asciiTheme="minorHAnsi" w:hAnsiTheme="minorHAnsi"/>
        </w:rPr>
      </w:pPr>
      <w:r w:rsidRPr="00D041EC">
        <w:rPr>
          <w:rFonts w:asciiTheme="minorHAnsi" w:hAnsiTheme="minorHAnsi"/>
        </w:rPr>
        <w:t>The relationship of the land to the health of a tribal community in New Zealand is emphasized by Ander</w:t>
      </w:r>
      <w:r w:rsidR="00D041EC">
        <w:rPr>
          <w:rFonts w:asciiTheme="minorHAnsi" w:hAnsiTheme="minorHAnsi"/>
        </w:rPr>
        <w:t>s.</w:t>
      </w:r>
      <w:r w:rsidRPr="00D041EC">
        <w:rPr>
          <w:rFonts w:asciiTheme="minorHAnsi" w:hAnsiTheme="minorHAnsi"/>
        </w:rPr>
        <w:t xml:space="preserve"> He says:  </w:t>
      </w:r>
    </w:p>
    <w:p w:rsidR="00603E91" w:rsidRPr="00D041EC" w:rsidRDefault="00603E91" w:rsidP="00603E91">
      <w:pPr>
        <w:pStyle w:val="NormalWeb"/>
        <w:ind w:left="720"/>
        <w:rPr>
          <w:rFonts w:asciiTheme="minorHAnsi" w:hAnsiTheme="minorHAnsi"/>
        </w:rPr>
      </w:pPr>
      <w:r w:rsidRPr="00D041EC">
        <w:rPr>
          <w:rFonts w:asciiTheme="minorHAnsi" w:hAnsiTheme="minorHAnsi"/>
        </w:rPr>
        <w:t xml:space="preserve">  “Our identity as human beings remains tied to our land, to our cultural practices, to our systems of authority and social control, to our intellectual traditions,  to our                                                                                                                                                                                                                                                                                                                                                                         concepts of spirit and to our systems of resource ownership and exchange.  Destroy this relationship and you damage—sometimes irrevocably—individual human beings and their health.”</w:t>
      </w:r>
    </w:p>
    <w:p w:rsidR="00800EDA" w:rsidRPr="00D041EC" w:rsidRDefault="00800EDA" w:rsidP="00603E91">
      <w:pPr>
        <w:pStyle w:val="NormalWeb"/>
        <w:ind w:left="720"/>
      </w:pPr>
    </w:p>
    <w:p w:rsidR="00383B31" w:rsidRDefault="00383B31" w:rsidP="00800EDA">
      <w:pPr>
        <w:pStyle w:val="NormalWeb"/>
      </w:pPr>
    </w:p>
    <w:p w:rsidR="00383B31" w:rsidRDefault="00383B31" w:rsidP="00800EDA">
      <w:pPr>
        <w:pStyle w:val="NormalWeb"/>
      </w:pPr>
      <w:r>
        <w:lastRenderedPageBreak/>
        <w:t>Page 7</w:t>
      </w:r>
    </w:p>
    <w:p w:rsidR="00800EDA" w:rsidRPr="00D041EC" w:rsidRDefault="00800EDA" w:rsidP="00800EDA">
      <w:pPr>
        <w:pStyle w:val="NormalWeb"/>
      </w:pPr>
      <w:proofErr w:type="gramStart"/>
      <w:r w:rsidRPr="00D041EC">
        <w:t>Serra-</w:t>
      </w:r>
      <w:proofErr w:type="spellStart"/>
      <w:r w:rsidRPr="00D041EC">
        <w:t>Barragan</w:t>
      </w:r>
      <w:proofErr w:type="spellEnd"/>
      <w:r w:rsidRPr="00D041EC">
        <w:t>, L.</w:t>
      </w:r>
      <w:r w:rsidRPr="00D041EC">
        <w:rPr>
          <w:b/>
        </w:rPr>
        <w:t xml:space="preserve"> Sense of place and the provision of environmental services.</w:t>
      </w:r>
      <w:proofErr w:type="gramEnd"/>
      <w:r w:rsidRPr="00D041EC">
        <w:t xml:space="preserve"> </w:t>
      </w:r>
      <w:proofErr w:type="gramStart"/>
      <w:r w:rsidRPr="00D041EC">
        <w:t>in</w:t>
      </w:r>
      <w:proofErr w:type="gramEnd"/>
      <w:r w:rsidRPr="00D041EC">
        <w:t xml:space="preserve"> R3: Review of Environment, Energy, and Economics. </w:t>
      </w:r>
      <w:r w:rsidRPr="00D041EC">
        <w:rPr>
          <w:rStyle w:val="HTMLCite"/>
        </w:rPr>
        <w:t>www.feem-web.it/</w:t>
      </w:r>
      <w:proofErr w:type="spellStart"/>
      <w:r w:rsidRPr="00D041EC">
        <w:rPr>
          <w:rStyle w:val="HTMLCite"/>
        </w:rPr>
        <w:t>ess</w:t>
      </w:r>
      <w:proofErr w:type="spellEnd"/>
      <w:r w:rsidRPr="00D041EC">
        <w:rPr>
          <w:rStyle w:val="HTMLCite"/>
        </w:rPr>
        <w:t>/ess10/files/.../SERRA-BARRAGAN_Luis.pdf</w:t>
      </w:r>
    </w:p>
    <w:p w:rsidR="00B374A2" w:rsidRPr="00D041EC" w:rsidRDefault="00002AC5" w:rsidP="00B374A2">
      <w:pPr>
        <w:autoSpaceDE w:val="0"/>
        <w:autoSpaceDN w:val="0"/>
        <w:adjustRightInd w:val="0"/>
        <w:spacing w:after="0" w:line="240" w:lineRule="auto"/>
        <w:rPr>
          <w:sz w:val="24"/>
          <w:szCs w:val="24"/>
        </w:rPr>
      </w:pPr>
      <w:r w:rsidRPr="00D041EC">
        <w:rPr>
          <w:rFonts w:cs="Times New Roman"/>
          <w:sz w:val="24"/>
          <w:szCs w:val="24"/>
        </w:rPr>
        <w:t>Luis Serra-</w:t>
      </w:r>
      <w:proofErr w:type="spellStart"/>
      <w:r w:rsidRPr="00D041EC">
        <w:rPr>
          <w:rFonts w:cs="Times New Roman"/>
          <w:sz w:val="24"/>
          <w:szCs w:val="24"/>
        </w:rPr>
        <w:t>Barragan</w:t>
      </w:r>
      <w:proofErr w:type="spellEnd"/>
      <w:r w:rsidRPr="00D041EC">
        <w:rPr>
          <w:rFonts w:cs="Times New Roman"/>
          <w:sz w:val="24"/>
          <w:szCs w:val="24"/>
        </w:rPr>
        <w:t xml:space="preserve"> reviews the literature in his paper “Sense of Place and the Provision of Environmental Services</w:t>
      </w:r>
      <w:proofErr w:type="gramStart"/>
      <w:r w:rsidRPr="00D041EC">
        <w:rPr>
          <w:rFonts w:cs="Times New Roman"/>
          <w:sz w:val="24"/>
          <w:szCs w:val="24"/>
        </w:rPr>
        <w:t>”</w:t>
      </w:r>
      <w:r w:rsidR="00B374A2" w:rsidRPr="00D041EC">
        <w:rPr>
          <w:rFonts w:cs="Times New Roman"/>
          <w:sz w:val="24"/>
          <w:szCs w:val="24"/>
        </w:rPr>
        <w:t xml:space="preserve"> </w:t>
      </w:r>
      <w:r w:rsidR="005441B2" w:rsidRPr="00D041EC">
        <w:rPr>
          <w:rFonts w:cs="Times New Roman"/>
          <w:sz w:val="24"/>
          <w:szCs w:val="24"/>
        </w:rPr>
        <w:t xml:space="preserve"> </w:t>
      </w:r>
      <w:r w:rsidR="00B374A2" w:rsidRPr="00D041EC">
        <w:rPr>
          <w:rFonts w:cs="Times New Roman"/>
          <w:sz w:val="24"/>
          <w:szCs w:val="24"/>
        </w:rPr>
        <w:t>and</w:t>
      </w:r>
      <w:proofErr w:type="gramEnd"/>
      <w:r w:rsidR="00B374A2" w:rsidRPr="00D041EC">
        <w:rPr>
          <w:rFonts w:cs="Times New Roman"/>
          <w:sz w:val="24"/>
          <w:szCs w:val="24"/>
        </w:rPr>
        <w:t xml:space="preserve"> finds  that </w:t>
      </w:r>
    </w:p>
    <w:p w:rsidR="00B374A2" w:rsidRPr="00D041EC" w:rsidRDefault="00B374A2" w:rsidP="00B374A2">
      <w:pPr>
        <w:autoSpaceDE w:val="0"/>
        <w:autoSpaceDN w:val="0"/>
        <w:adjustRightInd w:val="0"/>
        <w:spacing w:after="0" w:line="240" w:lineRule="auto"/>
        <w:rPr>
          <w:rFonts w:cs="Times New Roman"/>
          <w:sz w:val="24"/>
          <w:szCs w:val="24"/>
        </w:rPr>
      </w:pPr>
      <w:r w:rsidRPr="00D041EC">
        <w:rPr>
          <w:rFonts w:cs="Times New Roman"/>
          <w:sz w:val="24"/>
          <w:szCs w:val="24"/>
        </w:rPr>
        <w:t>“</w:t>
      </w:r>
      <w:proofErr w:type="gramStart"/>
      <w:r w:rsidRPr="00D041EC">
        <w:rPr>
          <w:rFonts w:cs="Times New Roman"/>
          <w:sz w:val="24"/>
          <w:szCs w:val="24"/>
        </w:rPr>
        <w:t>places</w:t>
      </w:r>
      <w:proofErr w:type="gramEnd"/>
      <w:r w:rsidRPr="00D041EC">
        <w:rPr>
          <w:rFonts w:cs="Times New Roman"/>
          <w:sz w:val="24"/>
          <w:szCs w:val="24"/>
        </w:rPr>
        <w:t xml:space="preserve"> become the providers of sense-of-self meanings through the significance of its physical attributes, i.e. individuals acquire an identity through their places.</w:t>
      </w:r>
      <w:r w:rsidRPr="00D041EC">
        <w:rPr>
          <w:sz w:val="24"/>
          <w:szCs w:val="24"/>
        </w:rPr>
        <w:t>”</w:t>
      </w:r>
    </w:p>
    <w:p w:rsidR="002A21B2" w:rsidRPr="00A80417" w:rsidRDefault="002A21B2" w:rsidP="00CC6848">
      <w:pPr>
        <w:pStyle w:val="NormalWeb"/>
        <w:rPr>
          <w:rFonts w:eastAsiaTheme="minorHAnsi"/>
          <w:sz w:val="20"/>
          <w:szCs w:val="20"/>
        </w:rPr>
      </w:pPr>
    </w:p>
    <w:p w:rsidR="00CC6848" w:rsidRPr="00D041EC" w:rsidRDefault="00CC6848" w:rsidP="00CC6848">
      <w:pPr>
        <w:pStyle w:val="NormalWeb"/>
        <w:rPr>
          <w:b/>
        </w:rPr>
      </w:pPr>
      <w:r w:rsidRPr="00D041EC">
        <w:rPr>
          <w:b/>
        </w:rPr>
        <w:t xml:space="preserve">Snyder, R. Williams, D. Peterson, G. </w:t>
      </w:r>
      <w:proofErr w:type="spellStart"/>
      <w:r w:rsidRPr="00D041EC">
        <w:rPr>
          <w:b/>
        </w:rPr>
        <w:t>n.d.</w:t>
      </w:r>
      <w:proofErr w:type="spellEnd"/>
      <w:r w:rsidRPr="00D041EC">
        <w:rPr>
          <w:b/>
        </w:rPr>
        <w:t xml:space="preserve"> Culture Loss and Sense of Place in Resource Valuation: Economics, Anthropology and Indigenous Cultures. </w:t>
      </w:r>
      <w:proofErr w:type="gramStart"/>
      <w:r w:rsidRPr="00D041EC">
        <w:t>Research paper, Rocky</w:t>
      </w:r>
      <w:r w:rsidRPr="00D041EC">
        <w:rPr>
          <w:b/>
        </w:rPr>
        <w:t xml:space="preserve"> </w:t>
      </w:r>
      <w:r w:rsidRPr="00D041EC">
        <w:t>Mountain Research Station, USDA Forest Service.</w:t>
      </w:r>
      <w:proofErr w:type="gramEnd"/>
      <w:r w:rsidRPr="00D041EC">
        <w:t xml:space="preserve"> Online text available at wwwlfs.fed.us/</w:t>
      </w:r>
      <w:proofErr w:type="spellStart"/>
      <w:r w:rsidRPr="00D041EC">
        <w:t>rm</w:t>
      </w:r>
      <w:proofErr w:type="spellEnd"/>
      <w:r w:rsidRPr="00D041EC">
        <w:t>/value/docs/</w:t>
      </w:r>
      <w:proofErr w:type="spellStart"/>
      <w:r w:rsidRPr="00D041EC">
        <w:t>culture_sense</w:t>
      </w:r>
      <w:proofErr w:type="spellEnd"/>
      <w:r w:rsidRPr="00D041EC">
        <w:t>-place</w:t>
      </w:r>
    </w:p>
    <w:p w:rsidR="0021645B" w:rsidRPr="00D041EC" w:rsidRDefault="005441B2" w:rsidP="00A80417">
      <w:pPr>
        <w:autoSpaceDE w:val="0"/>
        <w:autoSpaceDN w:val="0"/>
        <w:adjustRightInd w:val="0"/>
        <w:spacing w:after="0" w:line="240" w:lineRule="auto"/>
        <w:rPr>
          <w:rFonts w:cs="Times New Roman"/>
          <w:sz w:val="24"/>
          <w:szCs w:val="24"/>
        </w:rPr>
      </w:pPr>
      <w:r w:rsidRPr="00D041EC">
        <w:rPr>
          <w:rFonts w:cs="Times New Roman"/>
          <w:sz w:val="24"/>
          <w:szCs w:val="24"/>
        </w:rPr>
        <w:t xml:space="preserve">  </w:t>
      </w:r>
      <w:proofErr w:type="gramStart"/>
      <w:r w:rsidR="0021645B" w:rsidRPr="00D041EC">
        <w:rPr>
          <w:rFonts w:cs="Times New Roman"/>
          <w:sz w:val="24"/>
          <w:szCs w:val="24"/>
        </w:rPr>
        <w:t>S</w:t>
      </w:r>
      <w:r w:rsidR="006D04F5" w:rsidRPr="00D041EC">
        <w:rPr>
          <w:rFonts w:cs="Times New Roman"/>
          <w:sz w:val="24"/>
          <w:szCs w:val="24"/>
        </w:rPr>
        <w:t>n</w:t>
      </w:r>
      <w:r w:rsidR="00CC6848" w:rsidRPr="00D041EC">
        <w:rPr>
          <w:rFonts w:cs="Times New Roman"/>
          <w:sz w:val="24"/>
          <w:szCs w:val="24"/>
        </w:rPr>
        <w:t>yder  et</w:t>
      </w:r>
      <w:proofErr w:type="gramEnd"/>
      <w:r w:rsidR="00CC6848" w:rsidRPr="00D041EC">
        <w:rPr>
          <w:rFonts w:cs="Times New Roman"/>
          <w:sz w:val="24"/>
          <w:szCs w:val="24"/>
        </w:rPr>
        <w:t xml:space="preserve"> al </w:t>
      </w:r>
      <w:r w:rsidR="0021645B" w:rsidRPr="00D041EC">
        <w:rPr>
          <w:rFonts w:cs="Times New Roman"/>
          <w:sz w:val="24"/>
          <w:szCs w:val="24"/>
        </w:rPr>
        <w:t xml:space="preserve">addressed the issue of assigning value to the “losses suffered by indigenous peoples’ practicing traditional subsistence lifestyles” in Alaska.  They refer to culture loss as                                                                                                      “loss of possession, loss of kinship or belonging” which </w:t>
      </w:r>
      <w:proofErr w:type="gramStart"/>
      <w:r w:rsidR="0021645B" w:rsidRPr="00D041EC">
        <w:rPr>
          <w:rFonts w:cs="Times New Roman"/>
          <w:sz w:val="24"/>
          <w:szCs w:val="24"/>
        </w:rPr>
        <w:t>are</w:t>
      </w:r>
      <w:proofErr w:type="gramEnd"/>
      <w:r w:rsidR="0021645B" w:rsidRPr="00D041EC">
        <w:rPr>
          <w:rFonts w:cs="Times New Roman"/>
          <w:sz w:val="24"/>
          <w:szCs w:val="24"/>
        </w:rPr>
        <w:t xml:space="preserve"> “inalienable.”  Local places can be “repositories of memories, relationships and daily routines, meaning and significance.”…                                                                                                               “Natural resource valuation cannot be reduced adequately to monetary value.”</w:t>
      </w:r>
    </w:p>
    <w:p w:rsidR="00D041EC" w:rsidRDefault="00D041EC" w:rsidP="0021645B">
      <w:pPr>
        <w:pStyle w:val="NormalWeb"/>
      </w:pPr>
    </w:p>
    <w:p w:rsidR="005F4CA1" w:rsidRDefault="005F4CA1" w:rsidP="00383B31">
      <w:pPr>
        <w:pStyle w:val="NormalWeb"/>
        <w:numPr>
          <w:ilvl w:val="0"/>
          <w:numId w:val="2"/>
        </w:numPr>
        <w:rPr>
          <w:b/>
        </w:rPr>
      </w:pPr>
      <w:r w:rsidRPr="005F4CA1">
        <w:rPr>
          <w:b/>
        </w:rPr>
        <w:t>Social Co</w:t>
      </w:r>
      <w:r>
        <w:rPr>
          <w:b/>
        </w:rPr>
        <w:t>nnected</w:t>
      </w:r>
      <w:r w:rsidRPr="005F4CA1">
        <w:rPr>
          <w:b/>
        </w:rPr>
        <w:t>ness and Health</w:t>
      </w:r>
    </w:p>
    <w:p w:rsidR="00383B31" w:rsidRPr="005F4CA1" w:rsidRDefault="00383B31" w:rsidP="00383B31">
      <w:pPr>
        <w:pStyle w:val="NormalWeb"/>
        <w:ind w:left="720"/>
        <w:rPr>
          <w:b/>
        </w:rPr>
      </w:pPr>
    </w:p>
    <w:p w:rsidR="00CC6848" w:rsidRPr="00D041EC" w:rsidRDefault="00CC6848" w:rsidP="00CC6848">
      <w:pPr>
        <w:pStyle w:val="NormalWeb"/>
      </w:pPr>
      <w:proofErr w:type="gramStart"/>
      <w:r w:rsidRPr="00D041EC">
        <w:rPr>
          <w:b/>
        </w:rPr>
        <w:t>Rutledge T et al. 2004 .Social Networks.</w:t>
      </w:r>
      <w:proofErr w:type="gramEnd"/>
      <w:r w:rsidRPr="00D041EC">
        <w:t xml:space="preserve"> </w:t>
      </w:r>
      <w:proofErr w:type="spellStart"/>
      <w:r w:rsidRPr="00D041EC">
        <w:t>Psychosom</w:t>
      </w:r>
      <w:proofErr w:type="spellEnd"/>
      <w:r w:rsidRPr="00D041EC">
        <w:t xml:space="preserve"> Medicine 2004</w:t>
      </w:r>
      <w:proofErr w:type="gramStart"/>
      <w:r w:rsidRPr="00D041EC">
        <w:t>;66:882</w:t>
      </w:r>
      <w:proofErr w:type="gramEnd"/>
      <w:r w:rsidRPr="00D041EC">
        <w:t>-8.</w:t>
      </w:r>
    </w:p>
    <w:p w:rsidR="009F4550" w:rsidRPr="00D041EC" w:rsidRDefault="0021645B" w:rsidP="00A80417">
      <w:pPr>
        <w:pStyle w:val="NormalWeb"/>
        <w:rPr>
          <w:rFonts w:asciiTheme="minorHAnsi" w:hAnsiTheme="minorHAnsi"/>
        </w:rPr>
      </w:pPr>
      <w:r w:rsidRPr="00D041EC">
        <w:rPr>
          <w:rFonts w:asciiTheme="minorHAnsi" w:hAnsiTheme="minorHAnsi"/>
        </w:rPr>
        <w:t xml:space="preserve">Research in non-Indian </w:t>
      </w:r>
      <w:proofErr w:type="gramStart"/>
      <w:r w:rsidRPr="00D041EC">
        <w:rPr>
          <w:rFonts w:asciiTheme="minorHAnsi" w:hAnsiTheme="minorHAnsi"/>
        </w:rPr>
        <w:t xml:space="preserve">settings  </w:t>
      </w:r>
      <w:r w:rsidR="00B374A2" w:rsidRPr="00D041EC">
        <w:rPr>
          <w:rFonts w:asciiTheme="minorHAnsi" w:hAnsiTheme="minorHAnsi"/>
        </w:rPr>
        <w:t>supports</w:t>
      </w:r>
      <w:proofErr w:type="gramEnd"/>
      <w:r w:rsidR="00B374A2" w:rsidRPr="00D041EC">
        <w:rPr>
          <w:rFonts w:asciiTheme="minorHAnsi" w:hAnsiTheme="minorHAnsi"/>
        </w:rPr>
        <w:t xml:space="preserve"> these references</w:t>
      </w:r>
      <w:r w:rsidR="00054000" w:rsidRPr="00D041EC">
        <w:rPr>
          <w:rFonts w:asciiTheme="minorHAnsi" w:hAnsiTheme="minorHAnsi"/>
        </w:rPr>
        <w:t xml:space="preserve"> specific to indigenous communities.</w:t>
      </w:r>
      <w:r w:rsidRPr="00D041EC">
        <w:rPr>
          <w:rFonts w:asciiTheme="minorHAnsi" w:hAnsiTheme="minorHAnsi"/>
        </w:rPr>
        <w:t xml:space="preserve">   A study funded by the National He</w:t>
      </w:r>
      <w:r w:rsidR="00054000" w:rsidRPr="00D041EC">
        <w:rPr>
          <w:rFonts w:asciiTheme="minorHAnsi" w:hAnsiTheme="minorHAnsi"/>
        </w:rPr>
        <w:t xml:space="preserve">art, Lung, and Blood Institute </w:t>
      </w:r>
      <w:proofErr w:type="gramStart"/>
      <w:r w:rsidRPr="00D041EC">
        <w:rPr>
          <w:rFonts w:asciiTheme="minorHAnsi" w:hAnsiTheme="minorHAnsi"/>
        </w:rPr>
        <w:t>looked  at</w:t>
      </w:r>
      <w:proofErr w:type="gramEnd"/>
      <w:r w:rsidRPr="00D041EC">
        <w:rPr>
          <w:rFonts w:asciiTheme="minorHAnsi" w:hAnsiTheme="minorHAnsi"/>
        </w:rPr>
        <w:t xml:space="preserve"> the effects of social networks on c</w:t>
      </w:r>
      <w:r w:rsidR="00CC6848" w:rsidRPr="00D041EC">
        <w:rPr>
          <w:rFonts w:asciiTheme="minorHAnsi" w:hAnsiTheme="minorHAnsi"/>
        </w:rPr>
        <w:t>ardiac ischemia in women. Those</w:t>
      </w:r>
      <w:r w:rsidR="00736578" w:rsidRPr="00D041EC">
        <w:rPr>
          <w:rFonts w:asciiTheme="minorHAnsi" w:hAnsiTheme="minorHAnsi"/>
        </w:rPr>
        <w:t xml:space="preserve"> </w:t>
      </w:r>
      <w:r w:rsidRPr="00D041EC">
        <w:rPr>
          <w:rFonts w:asciiTheme="minorHAnsi" w:hAnsiTheme="minorHAnsi"/>
        </w:rPr>
        <w:t xml:space="preserve">with intact social networks had lower mortality rates. (Rutledge, 2004)  </w:t>
      </w:r>
    </w:p>
    <w:p w:rsidR="00F917B1" w:rsidRPr="00A80417" w:rsidRDefault="00F917B1" w:rsidP="00A80417">
      <w:pPr>
        <w:pStyle w:val="NormalWeb"/>
        <w:rPr>
          <w:sz w:val="20"/>
          <w:szCs w:val="20"/>
        </w:rPr>
      </w:pPr>
    </w:p>
    <w:p w:rsidR="005F4CA1" w:rsidRDefault="005F4CA1" w:rsidP="005F4CA1">
      <w:pPr>
        <w:pStyle w:val="NormalWeb"/>
      </w:pPr>
      <w:proofErr w:type="gramStart"/>
      <w:r w:rsidRPr="00F478EC">
        <w:t xml:space="preserve">  </w:t>
      </w:r>
      <w:proofErr w:type="gramEnd"/>
      <w:r w:rsidRPr="00E0535F">
        <w:rPr>
          <w:b/>
        </w:rPr>
        <w:fldChar w:fldCharType="begin"/>
      </w:r>
      <w:r w:rsidRPr="00E0535F">
        <w:rPr>
          <w:b/>
        </w:rPr>
        <w:instrText xml:space="preserve"> HYPERLINK "http://www.ncbi.nlm.nih.gov/pubmed/15939820/" </w:instrText>
      </w:r>
      <w:r w:rsidRPr="00E0535F">
        <w:rPr>
          <w:b/>
        </w:rPr>
        <w:fldChar w:fldCharType="separate"/>
      </w:r>
      <w:r w:rsidRPr="00E0535F">
        <w:rPr>
          <w:rStyle w:val="Hyperlink"/>
          <w:b/>
          <w:color w:val="auto"/>
          <w:u w:val="none"/>
        </w:rPr>
        <w:t>Long-term survival after acute myocardial infarction is lower in more deprived neighborhoods.</w:t>
      </w:r>
      <w:r w:rsidRPr="00E0535F">
        <w:rPr>
          <w:b/>
        </w:rPr>
        <w:fldChar w:fldCharType="end"/>
      </w:r>
      <w:r w:rsidRPr="00F478EC">
        <w:t xml:space="preserve"> </w:t>
      </w:r>
      <w:hyperlink r:id="rId43" w:tooltip="Circulation." w:history="1">
        <w:proofErr w:type="gramStart"/>
        <w:r w:rsidRPr="00F478EC">
          <w:rPr>
            <w:rStyle w:val="Hyperlink"/>
            <w:color w:val="auto"/>
          </w:rPr>
          <w:t>Circulation.</w:t>
        </w:r>
        <w:proofErr w:type="gramEnd"/>
      </w:hyperlink>
      <w:r w:rsidRPr="00F478EC">
        <w:t xml:space="preserve"> 2005 Jun 14</w:t>
      </w:r>
      <w:proofErr w:type="gramStart"/>
      <w:r w:rsidRPr="00F478EC">
        <w:t>;11</w:t>
      </w:r>
      <w:r>
        <w:t>1</w:t>
      </w:r>
      <w:proofErr w:type="gramEnd"/>
      <w:r>
        <w:t xml:space="preserve">(23):3063-70. </w:t>
      </w:r>
      <w:proofErr w:type="spellStart"/>
      <w:r>
        <w:t>Epub</w:t>
      </w:r>
      <w:proofErr w:type="spellEnd"/>
      <w:r>
        <w:t xml:space="preserve"> 2005 Jun 6.                      </w:t>
      </w:r>
      <w:hyperlink r:id="rId44" w:history="1">
        <w:proofErr w:type="spellStart"/>
        <w:r w:rsidRPr="005F4CA1">
          <w:rPr>
            <w:rStyle w:val="Hyperlink"/>
            <w:color w:val="auto"/>
            <w:u w:val="none"/>
          </w:rPr>
          <w:t>Tonne</w:t>
        </w:r>
        <w:proofErr w:type="spellEnd"/>
        <w:r w:rsidRPr="005F4CA1">
          <w:rPr>
            <w:rStyle w:val="Hyperlink"/>
            <w:color w:val="auto"/>
            <w:u w:val="none"/>
          </w:rPr>
          <w:t xml:space="preserve"> C</w:t>
        </w:r>
      </w:hyperlink>
      <w:r w:rsidRPr="005F4CA1">
        <w:t xml:space="preserve">, </w:t>
      </w:r>
      <w:hyperlink r:id="rId45" w:history="1">
        <w:r w:rsidRPr="005F4CA1">
          <w:rPr>
            <w:rStyle w:val="Hyperlink"/>
            <w:color w:val="auto"/>
            <w:u w:val="none"/>
          </w:rPr>
          <w:t>Schwartz J</w:t>
        </w:r>
      </w:hyperlink>
      <w:r w:rsidRPr="005F4CA1">
        <w:t xml:space="preserve">, </w:t>
      </w:r>
      <w:hyperlink r:id="rId46" w:history="1">
        <w:proofErr w:type="spellStart"/>
        <w:r w:rsidRPr="005F4CA1">
          <w:rPr>
            <w:rStyle w:val="Hyperlink"/>
            <w:color w:val="auto"/>
            <w:u w:val="none"/>
          </w:rPr>
          <w:t>Mittleman</w:t>
        </w:r>
        <w:proofErr w:type="spellEnd"/>
        <w:r w:rsidRPr="005F4CA1">
          <w:rPr>
            <w:rStyle w:val="Hyperlink"/>
            <w:color w:val="auto"/>
            <w:u w:val="none"/>
          </w:rPr>
          <w:t xml:space="preserve"> M</w:t>
        </w:r>
      </w:hyperlink>
      <w:r w:rsidRPr="005F4CA1">
        <w:t xml:space="preserve">, </w:t>
      </w:r>
      <w:hyperlink r:id="rId47" w:history="1">
        <w:proofErr w:type="spellStart"/>
        <w:r w:rsidRPr="005F4CA1">
          <w:rPr>
            <w:rStyle w:val="Hyperlink"/>
            <w:color w:val="auto"/>
            <w:u w:val="none"/>
          </w:rPr>
          <w:t>Melly</w:t>
        </w:r>
        <w:proofErr w:type="spellEnd"/>
        <w:r w:rsidRPr="005F4CA1">
          <w:rPr>
            <w:rStyle w:val="Hyperlink"/>
            <w:color w:val="auto"/>
            <w:u w:val="none"/>
          </w:rPr>
          <w:t xml:space="preserve"> S</w:t>
        </w:r>
      </w:hyperlink>
      <w:r w:rsidRPr="005F4CA1">
        <w:t xml:space="preserve">, </w:t>
      </w:r>
      <w:hyperlink r:id="rId48" w:history="1">
        <w:proofErr w:type="spellStart"/>
        <w:r w:rsidRPr="005F4CA1">
          <w:rPr>
            <w:rStyle w:val="Hyperlink"/>
            <w:color w:val="auto"/>
            <w:u w:val="none"/>
          </w:rPr>
          <w:t>Suh</w:t>
        </w:r>
        <w:proofErr w:type="spellEnd"/>
        <w:r w:rsidRPr="005F4CA1">
          <w:rPr>
            <w:rStyle w:val="Hyperlink"/>
            <w:color w:val="auto"/>
            <w:u w:val="none"/>
          </w:rPr>
          <w:t xml:space="preserve"> H</w:t>
        </w:r>
      </w:hyperlink>
      <w:r w:rsidRPr="005F4CA1">
        <w:t xml:space="preserve">, </w:t>
      </w:r>
      <w:hyperlink r:id="rId49" w:history="1">
        <w:r w:rsidRPr="005F4CA1">
          <w:rPr>
            <w:rStyle w:val="Hyperlink"/>
            <w:color w:val="auto"/>
            <w:u w:val="none"/>
          </w:rPr>
          <w:t>Goldberg R</w:t>
        </w:r>
      </w:hyperlink>
      <w:r w:rsidRPr="005F4CA1">
        <w:t>.</w:t>
      </w:r>
    </w:p>
    <w:p w:rsidR="005F4CA1" w:rsidRDefault="005F4CA1" w:rsidP="005F4CA1">
      <w:pPr>
        <w:pStyle w:val="NormalWeb"/>
      </w:pPr>
    </w:p>
    <w:p w:rsidR="00383B31" w:rsidRPr="00910E23" w:rsidRDefault="00383B31" w:rsidP="005F4CA1">
      <w:pPr>
        <w:pStyle w:val="NormalWeb"/>
      </w:pPr>
    </w:p>
    <w:p w:rsidR="00383B31" w:rsidRDefault="00383B31" w:rsidP="005F4CA1">
      <w:pPr>
        <w:rPr>
          <w:rFonts w:ascii="Times New Roman" w:hAnsi="Times New Roman" w:cs="Times New Roman"/>
          <w:sz w:val="24"/>
          <w:szCs w:val="24"/>
        </w:rPr>
      </w:pPr>
      <w:r>
        <w:rPr>
          <w:rFonts w:ascii="Times New Roman" w:hAnsi="Times New Roman" w:cs="Times New Roman"/>
          <w:sz w:val="24"/>
          <w:szCs w:val="24"/>
        </w:rPr>
        <w:lastRenderedPageBreak/>
        <w:t>Page 8</w:t>
      </w:r>
    </w:p>
    <w:p w:rsidR="005F4CA1" w:rsidRPr="00CC7DA4" w:rsidRDefault="009E24D4" w:rsidP="005F4CA1">
      <w:pPr>
        <w:rPr>
          <w:rFonts w:ascii="Times New Roman" w:hAnsi="Times New Roman" w:cs="Times New Roman"/>
          <w:sz w:val="24"/>
          <w:szCs w:val="24"/>
        </w:rPr>
      </w:pPr>
      <w:hyperlink r:id="rId50" w:tooltip="Nursing inquiry." w:history="1">
        <w:proofErr w:type="spellStart"/>
        <w:r w:rsidR="005F4CA1" w:rsidRPr="00F478EC">
          <w:rPr>
            <w:rStyle w:val="Hyperlink"/>
            <w:rFonts w:ascii="Times New Roman" w:hAnsi="Times New Roman" w:cs="Times New Roman"/>
            <w:color w:val="auto"/>
            <w:sz w:val="24"/>
            <w:szCs w:val="24"/>
          </w:rPr>
          <w:t>Nurs</w:t>
        </w:r>
        <w:proofErr w:type="spellEnd"/>
        <w:r w:rsidR="005F4CA1" w:rsidRPr="00F478EC">
          <w:rPr>
            <w:rStyle w:val="Hyperlink"/>
            <w:rFonts w:ascii="Times New Roman" w:hAnsi="Times New Roman" w:cs="Times New Roman"/>
            <w:color w:val="auto"/>
            <w:sz w:val="24"/>
            <w:szCs w:val="24"/>
          </w:rPr>
          <w:t xml:space="preserve"> Inq.</w:t>
        </w:r>
      </w:hyperlink>
      <w:r w:rsidR="005F4CA1" w:rsidRPr="00F478EC">
        <w:rPr>
          <w:rFonts w:ascii="Times New Roman" w:hAnsi="Times New Roman" w:cs="Times New Roman"/>
          <w:sz w:val="24"/>
          <w:szCs w:val="24"/>
        </w:rPr>
        <w:t xml:space="preserve"> 2006 Mar</w:t>
      </w:r>
      <w:proofErr w:type="gramStart"/>
      <w:r w:rsidR="005F4CA1" w:rsidRPr="00F478EC">
        <w:rPr>
          <w:rFonts w:ascii="Times New Roman" w:hAnsi="Times New Roman" w:cs="Times New Roman"/>
          <w:sz w:val="24"/>
          <w:szCs w:val="24"/>
        </w:rPr>
        <w:t>;13</w:t>
      </w:r>
      <w:proofErr w:type="gramEnd"/>
      <w:r w:rsidR="005F4CA1" w:rsidRPr="00F478EC">
        <w:rPr>
          <w:rFonts w:ascii="Times New Roman" w:hAnsi="Times New Roman" w:cs="Times New Roman"/>
          <w:sz w:val="24"/>
          <w:szCs w:val="24"/>
        </w:rPr>
        <w:t xml:space="preserve">(1):73-9. </w:t>
      </w:r>
      <w:proofErr w:type="gramStart"/>
      <w:r w:rsidR="005F4CA1" w:rsidRPr="00F478EC">
        <w:rPr>
          <w:rFonts w:ascii="Times New Roman" w:hAnsi="Times New Roman" w:cs="Times New Roman"/>
          <w:b/>
          <w:sz w:val="24"/>
          <w:szCs w:val="24"/>
        </w:rPr>
        <w:t>Social capital, rural nursing and rural nursing theory.</w:t>
      </w:r>
      <w:proofErr w:type="gramEnd"/>
      <w:r w:rsidR="005F4CA1" w:rsidRPr="00F478EC">
        <w:rPr>
          <w:sz w:val="24"/>
          <w:szCs w:val="24"/>
        </w:rPr>
        <w:t xml:space="preserve"> </w:t>
      </w:r>
      <w:hyperlink r:id="rId51" w:history="1">
        <w:proofErr w:type="gramStart"/>
        <w:r w:rsidR="005F4CA1" w:rsidRPr="00F478EC">
          <w:rPr>
            <w:rStyle w:val="Hyperlink"/>
            <w:rFonts w:ascii="Times New Roman" w:hAnsi="Times New Roman" w:cs="Times New Roman"/>
            <w:color w:val="auto"/>
            <w:sz w:val="24"/>
            <w:szCs w:val="24"/>
          </w:rPr>
          <w:t>Lauder W</w:t>
        </w:r>
      </w:hyperlink>
      <w:r w:rsidR="005F4CA1" w:rsidRPr="00F478EC">
        <w:rPr>
          <w:rFonts w:ascii="Times New Roman" w:hAnsi="Times New Roman" w:cs="Times New Roman"/>
          <w:sz w:val="24"/>
          <w:szCs w:val="24"/>
        </w:rPr>
        <w:t xml:space="preserve">, </w:t>
      </w:r>
      <w:hyperlink r:id="rId52" w:history="1">
        <w:r w:rsidR="005F4CA1" w:rsidRPr="00F478EC">
          <w:rPr>
            <w:rStyle w:val="Hyperlink"/>
            <w:rFonts w:ascii="Times New Roman" w:hAnsi="Times New Roman" w:cs="Times New Roman"/>
            <w:color w:val="auto"/>
            <w:sz w:val="24"/>
            <w:szCs w:val="24"/>
          </w:rPr>
          <w:t>Reel S</w:t>
        </w:r>
      </w:hyperlink>
      <w:r w:rsidR="005F4CA1" w:rsidRPr="00F478EC">
        <w:rPr>
          <w:rFonts w:ascii="Times New Roman" w:hAnsi="Times New Roman" w:cs="Times New Roman"/>
          <w:sz w:val="24"/>
          <w:szCs w:val="24"/>
        </w:rPr>
        <w:t xml:space="preserve">, </w:t>
      </w:r>
      <w:hyperlink r:id="rId53" w:history="1">
        <w:r w:rsidR="005F4CA1" w:rsidRPr="00F478EC">
          <w:rPr>
            <w:rStyle w:val="Hyperlink"/>
            <w:rFonts w:ascii="Times New Roman" w:hAnsi="Times New Roman" w:cs="Times New Roman"/>
            <w:color w:val="auto"/>
            <w:sz w:val="24"/>
            <w:szCs w:val="24"/>
          </w:rPr>
          <w:t>Farmer J</w:t>
        </w:r>
      </w:hyperlink>
      <w:r w:rsidR="005F4CA1" w:rsidRPr="00F478EC">
        <w:rPr>
          <w:rFonts w:ascii="Times New Roman" w:hAnsi="Times New Roman" w:cs="Times New Roman"/>
          <w:sz w:val="24"/>
          <w:szCs w:val="24"/>
        </w:rPr>
        <w:t xml:space="preserve">, </w:t>
      </w:r>
      <w:hyperlink r:id="rId54" w:history="1">
        <w:r w:rsidR="005F4CA1" w:rsidRPr="00F478EC">
          <w:rPr>
            <w:rStyle w:val="Hyperlink"/>
            <w:rFonts w:ascii="Times New Roman" w:hAnsi="Times New Roman" w:cs="Times New Roman"/>
            <w:color w:val="auto"/>
            <w:sz w:val="24"/>
            <w:szCs w:val="24"/>
          </w:rPr>
          <w:t>Griggs H</w:t>
        </w:r>
      </w:hyperlink>
      <w:r w:rsidR="005F4CA1">
        <w:rPr>
          <w:rFonts w:ascii="Times New Roman" w:hAnsi="Times New Roman" w:cs="Times New Roman"/>
          <w:sz w:val="24"/>
          <w:szCs w:val="24"/>
        </w:rPr>
        <w:t>.</w:t>
      </w:r>
      <w:proofErr w:type="gramEnd"/>
    </w:p>
    <w:p w:rsidR="005F4CA1" w:rsidRDefault="005F4CA1" w:rsidP="005F4CA1">
      <w:pPr>
        <w:pStyle w:val="Heading3"/>
        <w:rPr>
          <w:b w:val="0"/>
          <w:color w:val="auto"/>
          <w:sz w:val="24"/>
          <w:szCs w:val="24"/>
        </w:rPr>
      </w:pPr>
      <w:r>
        <w:rPr>
          <w:rFonts w:ascii="Times New Roman" w:hAnsi="Times New Roman" w:cs="Times New Roman"/>
          <w:sz w:val="24"/>
          <w:szCs w:val="24"/>
        </w:rPr>
        <w:t xml:space="preserve">Abstract </w:t>
      </w:r>
      <w:r w:rsidRPr="00CC7DA4">
        <w:rPr>
          <w:b w:val="0"/>
          <w:color w:val="auto"/>
          <w:sz w:val="24"/>
          <w:szCs w:val="24"/>
        </w:rPr>
        <w:t xml:space="preserve">The notion of social capital focuses attention on social connectedness within communities and the ways that this connectedness may affect health and well-being. </w:t>
      </w:r>
      <w:proofErr w:type="gramStart"/>
      <w:r w:rsidRPr="00CC7DA4">
        <w:rPr>
          <w:b w:val="0"/>
          <w:color w:val="auto"/>
          <w:sz w:val="24"/>
          <w:szCs w:val="24"/>
        </w:rPr>
        <w:t>There  are</w:t>
      </w:r>
      <w:proofErr w:type="gramEnd"/>
      <w:r w:rsidRPr="00CC7DA4">
        <w:rPr>
          <w:b w:val="0"/>
          <w:color w:val="auto"/>
          <w:sz w:val="24"/>
          <w:szCs w:val="24"/>
        </w:rPr>
        <w:t xml:space="preserve"> many competing definitions of social capital but most suggest that it involves trust, social networks and reciprocity within communities, not necessarily geographically defined. The usefulness of social capital and related theories that help in understanding the function of nurses in rural communities are explored in t</w:t>
      </w:r>
      <w:r>
        <w:rPr>
          <w:b w:val="0"/>
          <w:color w:val="auto"/>
          <w:sz w:val="24"/>
          <w:szCs w:val="24"/>
        </w:rPr>
        <w:t xml:space="preserve">his paper. </w:t>
      </w:r>
    </w:p>
    <w:p w:rsidR="00383B31" w:rsidRPr="00383B31" w:rsidRDefault="00383B31" w:rsidP="00383B31"/>
    <w:p w:rsidR="005F4CA1" w:rsidRPr="005F4CA1" w:rsidRDefault="005F4CA1" w:rsidP="005F4CA1"/>
    <w:p w:rsidR="005F4CA1" w:rsidRPr="00E0535F" w:rsidRDefault="009E24D4" w:rsidP="005F4CA1">
      <w:pPr>
        <w:rPr>
          <w:rFonts w:ascii="Times New Roman" w:hAnsi="Times New Roman" w:cs="Times New Roman"/>
          <w:sz w:val="24"/>
          <w:szCs w:val="24"/>
        </w:rPr>
      </w:pPr>
      <w:hyperlink r:id="rId55" w:tooltip="Social science &amp; medicine (1982)." w:history="1">
        <w:r w:rsidR="005F4CA1" w:rsidRPr="00E0535F">
          <w:rPr>
            <w:rStyle w:val="Hyperlink"/>
            <w:rFonts w:ascii="Times New Roman" w:hAnsi="Times New Roman" w:cs="Times New Roman"/>
            <w:color w:val="auto"/>
            <w:sz w:val="24"/>
            <w:szCs w:val="24"/>
          </w:rPr>
          <w:t>Soc Sci Med.</w:t>
        </w:r>
      </w:hyperlink>
      <w:r w:rsidR="005F4CA1" w:rsidRPr="00E0535F">
        <w:rPr>
          <w:rFonts w:ascii="Times New Roman" w:hAnsi="Times New Roman" w:cs="Times New Roman"/>
          <w:sz w:val="24"/>
          <w:szCs w:val="24"/>
        </w:rPr>
        <w:t xml:space="preserve"> 2006 Jul</w:t>
      </w:r>
      <w:proofErr w:type="gramStart"/>
      <w:r w:rsidR="005F4CA1" w:rsidRPr="00E0535F">
        <w:rPr>
          <w:rFonts w:ascii="Times New Roman" w:hAnsi="Times New Roman" w:cs="Times New Roman"/>
          <w:sz w:val="24"/>
          <w:szCs w:val="24"/>
        </w:rPr>
        <w:t>;6</w:t>
      </w:r>
      <w:r w:rsidR="005F4CA1">
        <w:rPr>
          <w:rFonts w:ascii="Times New Roman" w:hAnsi="Times New Roman" w:cs="Times New Roman"/>
          <w:sz w:val="24"/>
          <w:szCs w:val="24"/>
        </w:rPr>
        <w:t>3</w:t>
      </w:r>
      <w:proofErr w:type="gramEnd"/>
      <w:r w:rsidR="005F4CA1">
        <w:rPr>
          <w:rFonts w:ascii="Times New Roman" w:hAnsi="Times New Roman" w:cs="Times New Roman"/>
          <w:sz w:val="24"/>
          <w:szCs w:val="24"/>
        </w:rPr>
        <w:t xml:space="preserve">(1):255-70. </w:t>
      </w:r>
      <w:proofErr w:type="spellStart"/>
      <w:proofErr w:type="gramStart"/>
      <w:r w:rsidR="005F4CA1">
        <w:rPr>
          <w:rFonts w:ascii="Times New Roman" w:hAnsi="Times New Roman" w:cs="Times New Roman"/>
          <w:sz w:val="24"/>
          <w:szCs w:val="24"/>
        </w:rPr>
        <w:t>Epub</w:t>
      </w:r>
      <w:proofErr w:type="spellEnd"/>
      <w:r w:rsidR="005F4CA1">
        <w:rPr>
          <w:rFonts w:ascii="Times New Roman" w:hAnsi="Times New Roman" w:cs="Times New Roman"/>
          <w:sz w:val="24"/>
          <w:szCs w:val="24"/>
        </w:rPr>
        <w:t xml:space="preserve"> 2006 Jan 19.</w:t>
      </w:r>
      <w:r w:rsidR="005F4CA1" w:rsidRPr="00CC7DA4">
        <w:rPr>
          <w:rFonts w:ascii="Times New Roman" w:hAnsi="Times New Roman" w:cs="Times New Roman"/>
          <w:b/>
          <w:sz w:val="24"/>
          <w:szCs w:val="24"/>
        </w:rPr>
        <w:t>Social relations or social capital?</w:t>
      </w:r>
      <w:proofErr w:type="gramEnd"/>
      <w:r w:rsidR="005F4CA1" w:rsidRPr="00CC7DA4">
        <w:rPr>
          <w:rFonts w:ascii="Times New Roman" w:hAnsi="Times New Roman" w:cs="Times New Roman"/>
          <w:b/>
          <w:sz w:val="24"/>
          <w:szCs w:val="24"/>
        </w:rPr>
        <w:t xml:space="preserve"> </w:t>
      </w:r>
      <w:proofErr w:type="gramStart"/>
      <w:r w:rsidR="005F4CA1" w:rsidRPr="00CC7DA4">
        <w:rPr>
          <w:rFonts w:ascii="Times New Roman" w:hAnsi="Times New Roman" w:cs="Times New Roman"/>
          <w:b/>
          <w:sz w:val="24"/>
          <w:szCs w:val="24"/>
        </w:rPr>
        <w:t>Individual and community health eff</w:t>
      </w:r>
      <w:r w:rsidR="005F4CA1" w:rsidRPr="00CC7DA4">
        <w:rPr>
          <w:b/>
          <w:sz w:val="24"/>
          <w:szCs w:val="24"/>
        </w:rPr>
        <w:t xml:space="preserve">ects of bonding social </w:t>
      </w:r>
      <w:proofErr w:type="spellStart"/>
      <w:r w:rsidR="005F4CA1" w:rsidRPr="00CC7DA4">
        <w:rPr>
          <w:b/>
          <w:sz w:val="24"/>
          <w:szCs w:val="24"/>
        </w:rPr>
        <w:t>capital</w:t>
      </w:r>
      <w:r w:rsidR="005F4CA1">
        <w:rPr>
          <w:sz w:val="24"/>
          <w:szCs w:val="24"/>
        </w:rPr>
        <w:t>.</w:t>
      </w:r>
      <w:proofErr w:type="gramEnd"/>
      <w:r w:rsidR="005F4CA1" w:rsidRPr="00E0535F">
        <w:fldChar w:fldCharType="begin"/>
      </w:r>
      <w:r w:rsidR="005F4CA1" w:rsidRPr="00E0535F">
        <w:rPr>
          <w:rFonts w:ascii="Times New Roman" w:hAnsi="Times New Roman" w:cs="Times New Roman"/>
          <w:sz w:val="24"/>
          <w:szCs w:val="24"/>
        </w:rPr>
        <w:instrText xml:space="preserve"> HYPERLINK "http://www.ncbi.nlm.nih.gov/pubmed?term=Poortinga%20W%5BAuthor%5D&amp;cauthor=true&amp;cauthor_uid=16427171" </w:instrText>
      </w:r>
      <w:r w:rsidR="005F4CA1" w:rsidRPr="00E0535F">
        <w:fldChar w:fldCharType="separate"/>
      </w:r>
      <w:r w:rsidR="005F4CA1" w:rsidRPr="00E0535F">
        <w:rPr>
          <w:rStyle w:val="Hyperlink"/>
          <w:rFonts w:ascii="Times New Roman" w:hAnsi="Times New Roman" w:cs="Times New Roman"/>
          <w:color w:val="auto"/>
          <w:sz w:val="24"/>
          <w:szCs w:val="24"/>
        </w:rPr>
        <w:t>Poortinga</w:t>
      </w:r>
      <w:proofErr w:type="spellEnd"/>
      <w:r w:rsidR="005F4CA1" w:rsidRPr="00E0535F">
        <w:rPr>
          <w:rStyle w:val="Hyperlink"/>
          <w:rFonts w:ascii="Times New Roman" w:hAnsi="Times New Roman" w:cs="Times New Roman"/>
          <w:color w:val="auto"/>
          <w:sz w:val="24"/>
          <w:szCs w:val="24"/>
        </w:rPr>
        <w:t xml:space="preserve"> W</w:t>
      </w:r>
      <w:r w:rsidR="005F4CA1" w:rsidRPr="00E0535F">
        <w:rPr>
          <w:rStyle w:val="Hyperlink"/>
          <w:rFonts w:ascii="Times New Roman" w:hAnsi="Times New Roman" w:cs="Times New Roman"/>
          <w:color w:val="auto"/>
          <w:sz w:val="24"/>
          <w:szCs w:val="24"/>
        </w:rPr>
        <w:fldChar w:fldCharType="end"/>
      </w:r>
      <w:r w:rsidR="005F4CA1" w:rsidRPr="00E0535F">
        <w:rPr>
          <w:rFonts w:ascii="Times New Roman" w:hAnsi="Times New Roman" w:cs="Times New Roman"/>
          <w:sz w:val="24"/>
          <w:szCs w:val="24"/>
        </w:rPr>
        <w:t xml:space="preserve">. </w:t>
      </w:r>
      <w:proofErr w:type="gramStart"/>
      <w:r w:rsidR="005F4CA1" w:rsidRPr="00E0535F">
        <w:rPr>
          <w:rFonts w:ascii="Times New Roman" w:hAnsi="Times New Roman" w:cs="Times New Roman"/>
          <w:sz w:val="24"/>
          <w:szCs w:val="24"/>
        </w:rPr>
        <w:t>Welsh School of Architecture, Cardiff University, Cardiff, UK.</w:t>
      </w:r>
      <w:proofErr w:type="gramEnd"/>
      <w:r w:rsidR="005F4CA1" w:rsidRPr="00E0535F">
        <w:rPr>
          <w:rFonts w:ascii="Times New Roman" w:hAnsi="Times New Roman" w:cs="Times New Roman"/>
          <w:sz w:val="24"/>
          <w:szCs w:val="24"/>
        </w:rPr>
        <w:t xml:space="preserve"> Poortingaw@cardiff.ac.uk</w:t>
      </w:r>
    </w:p>
    <w:p w:rsidR="005F4CA1" w:rsidRPr="00041871" w:rsidRDefault="005F4CA1" w:rsidP="005F4CA1">
      <w:pPr>
        <w:pStyle w:val="Heading3"/>
        <w:rPr>
          <w:sz w:val="20"/>
          <w:szCs w:val="20"/>
        </w:rPr>
      </w:pPr>
      <w:r w:rsidRPr="00041871">
        <w:rPr>
          <w:sz w:val="20"/>
          <w:szCs w:val="20"/>
        </w:rPr>
        <w:t>Abstract</w:t>
      </w:r>
    </w:p>
    <w:p w:rsidR="005F4CA1" w:rsidRPr="00383B31" w:rsidRDefault="005F4CA1" w:rsidP="005F4CA1">
      <w:pPr>
        <w:pStyle w:val="NormalWeb"/>
        <w:rPr>
          <w:rFonts w:asciiTheme="minorHAnsi" w:hAnsiTheme="minorHAnsi"/>
        </w:rPr>
      </w:pPr>
      <w:r w:rsidRPr="00E0535F">
        <w:rPr>
          <w:rFonts w:asciiTheme="minorHAnsi" w:hAnsiTheme="minorHAnsi"/>
        </w:rPr>
        <w:t>Social capital has become one of the most popular topics in public health research in recent years. However, even after a decade of conceptual and empirical work on this subject, there is still considerable disagreement about whether bonding social capital is a collective resource that benefits communities or societies, or whether its health benefits are associated with people, their personal networks and support. Using data from the 2000 and 2002 Health Survey for England this study found that, in line with earlier research, personal levels of social support contribute to a better self-reported health status. The study also suggests that social capital</w:t>
      </w:r>
      <w:r w:rsidR="008F562E">
        <w:rPr>
          <w:rFonts w:asciiTheme="minorHAnsi" w:hAnsiTheme="minorHAnsi"/>
        </w:rPr>
        <w:t xml:space="preserve"> </w:t>
      </w:r>
      <w:r w:rsidRPr="00E0535F">
        <w:rPr>
          <w:rFonts w:asciiTheme="minorHAnsi" w:hAnsiTheme="minorHAnsi"/>
        </w:rPr>
        <w:t xml:space="preserve">additionally important for people's health. In both datasets the </w:t>
      </w:r>
      <w:r w:rsidR="00383B31">
        <w:rPr>
          <w:rFonts w:asciiTheme="minorHAnsi" w:hAnsiTheme="minorHAnsi"/>
        </w:rPr>
        <w:t xml:space="preserve">aggregate social trust variable </w:t>
      </w:r>
      <w:r w:rsidRPr="00E0535F">
        <w:rPr>
          <w:rFonts w:asciiTheme="minorHAnsi" w:hAnsiTheme="minorHAnsi"/>
        </w:rPr>
        <w:t>was significantly related to self-rated health before and after controlling for differences in socio-demographics and/or individual levels of social support. The results were corroborated in the second dataset with an alternative indicator of social capital. These results show that bonding social capital collectively contributes to people's self-rated health over and above the beneficial effects of personal social networks and support.</w:t>
      </w:r>
    </w:p>
    <w:p w:rsidR="005F4CA1" w:rsidRDefault="005F4CA1" w:rsidP="00324D08">
      <w:pPr>
        <w:rPr>
          <w:rFonts w:ascii="Times New Roman" w:hAnsi="Times New Roman" w:cs="Times New Roman"/>
          <w:sz w:val="24"/>
          <w:szCs w:val="24"/>
        </w:rPr>
      </w:pPr>
    </w:p>
    <w:p w:rsidR="00383B31" w:rsidRDefault="00383B31" w:rsidP="00324D08">
      <w:pPr>
        <w:rPr>
          <w:rFonts w:ascii="Times New Roman" w:hAnsi="Times New Roman" w:cs="Times New Roman"/>
          <w:sz w:val="24"/>
          <w:szCs w:val="24"/>
        </w:rPr>
      </w:pPr>
    </w:p>
    <w:p w:rsidR="00383B31" w:rsidRDefault="00383B31" w:rsidP="00324D08">
      <w:pPr>
        <w:rPr>
          <w:rFonts w:ascii="Times New Roman" w:hAnsi="Times New Roman" w:cs="Times New Roman"/>
          <w:sz w:val="24"/>
          <w:szCs w:val="24"/>
        </w:rPr>
      </w:pPr>
    </w:p>
    <w:p w:rsidR="00383B31" w:rsidRDefault="00383B31" w:rsidP="00324D08">
      <w:pPr>
        <w:rPr>
          <w:rFonts w:ascii="Times New Roman" w:hAnsi="Times New Roman" w:cs="Times New Roman"/>
          <w:sz w:val="24"/>
          <w:szCs w:val="24"/>
        </w:rPr>
      </w:pPr>
    </w:p>
    <w:p w:rsidR="00383B31" w:rsidRDefault="00383B31" w:rsidP="00324D08">
      <w:pPr>
        <w:rPr>
          <w:rFonts w:ascii="Times New Roman" w:hAnsi="Times New Roman" w:cs="Times New Roman"/>
          <w:sz w:val="24"/>
          <w:szCs w:val="24"/>
        </w:rPr>
      </w:pPr>
    </w:p>
    <w:p w:rsidR="00383B31" w:rsidRPr="00CC7DA4" w:rsidRDefault="00383B31" w:rsidP="00324D08">
      <w:pPr>
        <w:rPr>
          <w:rFonts w:ascii="Times New Roman" w:hAnsi="Times New Roman" w:cs="Times New Roman"/>
          <w:sz w:val="24"/>
          <w:szCs w:val="24"/>
        </w:rPr>
      </w:pPr>
      <w:r>
        <w:rPr>
          <w:rFonts w:ascii="Times New Roman" w:hAnsi="Times New Roman" w:cs="Times New Roman"/>
          <w:sz w:val="24"/>
          <w:szCs w:val="24"/>
        </w:rPr>
        <w:lastRenderedPageBreak/>
        <w:t>Page 9</w:t>
      </w:r>
    </w:p>
    <w:p w:rsidR="00736578" w:rsidRPr="005F4CA1" w:rsidRDefault="00736578" w:rsidP="00383B31">
      <w:pPr>
        <w:pStyle w:val="ListParagraph"/>
        <w:numPr>
          <w:ilvl w:val="0"/>
          <w:numId w:val="2"/>
        </w:numPr>
        <w:rPr>
          <w:rFonts w:ascii="Times New Roman" w:hAnsi="Times New Roman" w:cs="Times New Roman"/>
          <w:b/>
          <w:sz w:val="24"/>
          <w:szCs w:val="24"/>
        </w:rPr>
      </w:pPr>
      <w:r w:rsidRPr="005F4CA1">
        <w:rPr>
          <w:rFonts w:ascii="Times New Roman" w:hAnsi="Times New Roman" w:cs="Times New Roman"/>
          <w:b/>
          <w:sz w:val="24"/>
          <w:szCs w:val="24"/>
        </w:rPr>
        <w:t>Methodol</w:t>
      </w:r>
      <w:r w:rsidR="002A21B2" w:rsidRPr="005F4CA1">
        <w:rPr>
          <w:rFonts w:ascii="Times New Roman" w:hAnsi="Times New Roman" w:cs="Times New Roman"/>
          <w:b/>
          <w:sz w:val="24"/>
          <w:szCs w:val="24"/>
        </w:rPr>
        <w:t>o</w:t>
      </w:r>
      <w:r w:rsidRPr="005F4CA1">
        <w:rPr>
          <w:rFonts w:ascii="Times New Roman" w:hAnsi="Times New Roman" w:cs="Times New Roman"/>
          <w:b/>
          <w:sz w:val="24"/>
          <w:szCs w:val="24"/>
        </w:rPr>
        <w:t>gy</w:t>
      </w:r>
    </w:p>
    <w:p w:rsidR="005F4CA1" w:rsidRPr="005F4CA1" w:rsidRDefault="009E24D4" w:rsidP="005F4CA1">
      <w:pPr>
        <w:rPr>
          <w:rFonts w:ascii="Times New Roman" w:hAnsi="Times New Roman" w:cs="Times New Roman"/>
          <w:sz w:val="24"/>
          <w:szCs w:val="24"/>
        </w:rPr>
      </w:pPr>
      <w:hyperlink r:id="rId56" w:tooltip="Perspectives in biology and medicine." w:history="1">
        <w:proofErr w:type="spellStart"/>
        <w:r w:rsidR="005F4CA1" w:rsidRPr="005F4CA1">
          <w:rPr>
            <w:rStyle w:val="Hyperlink"/>
            <w:rFonts w:ascii="Times New Roman" w:hAnsi="Times New Roman" w:cs="Times New Roman"/>
            <w:color w:val="auto"/>
            <w:sz w:val="24"/>
            <w:szCs w:val="24"/>
          </w:rPr>
          <w:t>Perspect</w:t>
        </w:r>
        <w:proofErr w:type="spellEnd"/>
        <w:r w:rsidR="005F4CA1" w:rsidRPr="005F4CA1">
          <w:rPr>
            <w:rStyle w:val="Hyperlink"/>
            <w:rFonts w:ascii="Times New Roman" w:hAnsi="Times New Roman" w:cs="Times New Roman"/>
            <w:color w:val="auto"/>
            <w:sz w:val="24"/>
            <w:szCs w:val="24"/>
          </w:rPr>
          <w:t xml:space="preserve"> </w:t>
        </w:r>
        <w:proofErr w:type="spellStart"/>
        <w:r w:rsidR="005F4CA1" w:rsidRPr="005F4CA1">
          <w:rPr>
            <w:rStyle w:val="Hyperlink"/>
            <w:rFonts w:ascii="Times New Roman" w:hAnsi="Times New Roman" w:cs="Times New Roman"/>
            <w:color w:val="auto"/>
            <w:sz w:val="24"/>
            <w:szCs w:val="24"/>
          </w:rPr>
          <w:t>Biol</w:t>
        </w:r>
        <w:proofErr w:type="spellEnd"/>
        <w:r w:rsidR="005F4CA1" w:rsidRPr="005F4CA1">
          <w:rPr>
            <w:rStyle w:val="Hyperlink"/>
            <w:rFonts w:ascii="Times New Roman" w:hAnsi="Times New Roman" w:cs="Times New Roman"/>
            <w:color w:val="auto"/>
            <w:sz w:val="24"/>
            <w:szCs w:val="24"/>
          </w:rPr>
          <w:t xml:space="preserve"> Med.</w:t>
        </w:r>
      </w:hyperlink>
      <w:r w:rsidR="005F4CA1" w:rsidRPr="005F4CA1">
        <w:rPr>
          <w:rFonts w:ascii="Times New Roman" w:hAnsi="Times New Roman" w:cs="Times New Roman"/>
          <w:sz w:val="24"/>
          <w:szCs w:val="24"/>
        </w:rPr>
        <w:t xml:space="preserve"> 2003 Summer</w:t>
      </w:r>
      <w:proofErr w:type="gramStart"/>
      <w:r w:rsidR="005F4CA1" w:rsidRPr="005F4CA1">
        <w:rPr>
          <w:rFonts w:ascii="Times New Roman" w:hAnsi="Times New Roman" w:cs="Times New Roman"/>
          <w:sz w:val="24"/>
          <w:szCs w:val="24"/>
        </w:rPr>
        <w:t>;46</w:t>
      </w:r>
      <w:proofErr w:type="gramEnd"/>
      <w:r w:rsidR="005F4CA1" w:rsidRPr="005F4CA1">
        <w:rPr>
          <w:rFonts w:ascii="Times New Roman" w:hAnsi="Times New Roman" w:cs="Times New Roman"/>
          <w:sz w:val="24"/>
          <w:szCs w:val="24"/>
        </w:rPr>
        <w:t xml:space="preserve">(3 </w:t>
      </w:r>
      <w:proofErr w:type="spellStart"/>
      <w:r w:rsidR="005F4CA1" w:rsidRPr="005F4CA1">
        <w:rPr>
          <w:rFonts w:ascii="Times New Roman" w:hAnsi="Times New Roman" w:cs="Times New Roman"/>
          <w:sz w:val="24"/>
          <w:szCs w:val="24"/>
        </w:rPr>
        <w:t>Suppl</w:t>
      </w:r>
      <w:proofErr w:type="spellEnd"/>
      <w:r w:rsidR="005F4CA1" w:rsidRPr="005F4CA1">
        <w:rPr>
          <w:rFonts w:ascii="Times New Roman" w:hAnsi="Times New Roman" w:cs="Times New Roman"/>
          <w:sz w:val="24"/>
          <w:szCs w:val="24"/>
        </w:rPr>
        <w:t xml:space="preserve">):S53-64.                                                                                                     </w:t>
      </w:r>
      <w:proofErr w:type="gramStart"/>
      <w:r w:rsidR="005F4CA1" w:rsidRPr="005F4CA1">
        <w:rPr>
          <w:rFonts w:ascii="Times New Roman" w:hAnsi="Times New Roman" w:cs="Times New Roman"/>
          <w:b/>
          <w:sz w:val="24"/>
          <w:szCs w:val="24"/>
        </w:rPr>
        <w:t>The neighborhood context of well-being.</w:t>
      </w:r>
      <w:proofErr w:type="gramEnd"/>
      <w:r w:rsidR="005F4CA1" w:rsidRPr="005F4CA1">
        <w:rPr>
          <w:rFonts w:ascii="Times New Roman" w:hAnsi="Times New Roman" w:cs="Times New Roman"/>
          <w:b/>
          <w:sz w:val="24"/>
          <w:szCs w:val="24"/>
        </w:rPr>
        <w:t xml:space="preserve">                                                                                                                          </w:t>
      </w:r>
      <w:hyperlink r:id="rId57" w:history="1">
        <w:r w:rsidR="005F4CA1" w:rsidRPr="005F4CA1">
          <w:rPr>
            <w:rStyle w:val="Hyperlink"/>
            <w:rFonts w:ascii="Times New Roman" w:hAnsi="Times New Roman" w:cs="Times New Roman"/>
            <w:color w:val="auto"/>
            <w:sz w:val="24"/>
            <w:szCs w:val="24"/>
          </w:rPr>
          <w:t>Sampson RJ</w:t>
        </w:r>
      </w:hyperlink>
      <w:r w:rsidR="005F4CA1" w:rsidRPr="005F4CA1">
        <w:rPr>
          <w:rFonts w:ascii="Times New Roman" w:hAnsi="Times New Roman" w:cs="Times New Roman"/>
          <w:sz w:val="24"/>
          <w:szCs w:val="24"/>
        </w:rPr>
        <w:t>.</w:t>
      </w:r>
    </w:p>
    <w:p w:rsidR="005F4CA1" w:rsidRPr="007912C6" w:rsidRDefault="005F4CA1" w:rsidP="005F4CA1">
      <w:pPr>
        <w:pStyle w:val="Heading3"/>
        <w:rPr>
          <w:sz w:val="24"/>
          <w:szCs w:val="24"/>
        </w:rPr>
      </w:pPr>
      <w:proofErr w:type="gramStart"/>
      <w:r>
        <w:rPr>
          <w:sz w:val="24"/>
          <w:szCs w:val="24"/>
        </w:rPr>
        <w:t xml:space="preserve">Source </w:t>
      </w:r>
      <w:r w:rsidRPr="005F4CA1">
        <w:rPr>
          <w:b w:val="0"/>
          <w:color w:val="auto"/>
        </w:rPr>
        <w:t>Department of Sociology, Harvard University, 675 William James Hall, 33 Kirkland Street, Cambridge, MA 02138, USA.</w:t>
      </w:r>
      <w:proofErr w:type="gramEnd"/>
      <w:r w:rsidRPr="005F4CA1">
        <w:rPr>
          <w:b w:val="0"/>
          <w:color w:val="auto"/>
        </w:rPr>
        <w:t xml:space="preserve"> rsampson@wjh.harvard.edu</w:t>
      </w:r>
    </w:p>
    <w:p w:rsidR="005F4CA1" w:rsidRPr="007912C6" w:rsidRDefault="005F4CA1" w:rsidP="005F4CA1">
      <w:pPr>
        <w:pStyle w:val="NormalWeb"/>
      </w:pPr>
      <w:r w:rsidRPr="007912C6">
        <w:t>Health-related problems are strongly associated with the social characteristics of communities and neighborhoods. We need to treat community contexts as important units of analysis in their own right, which in turn calls for new measurement strategies as well as theoretical frameworks that do not simply treat the neighborhood as a "trait" of the individual. Recent findings from the Project on Human Development in Chicago Neighborhoods support this thesis. Two major themes merit special attention: (1) the importance of collective efficacy for understanding health disparities in the modern city; and (2) the salience of spatial dynamics that go beyond the confines of local neighborhoods. Further efforts to explain the causes of variation in collective processes associated with healthy communities may provide innovative opportunities for preventive intervention.</w:t>
      </w:r>
    </w:p>
    <w:p w:rsidR="005F4CA1" w:rsidRPr="00CC7DA4" w:rsidRDefault="005F4CA1" w:rsidP="005F4CA1">
      <w:pPr>
        <w:pStyle w:val="ListParagraph"/>
        <w:rPr>
          <w:rFonts w:ascii="Times New Roman" w:hAnsi="Times New Roman" w:cs="Times New Roman"/>
          <w:b/>
          <w:sz w:val="24"/>
          <w:szCs w:val="24"/>
        </w:rPr>
      </w:pPr>
    </w:p>
    <w:p w:rsidR="00324D08" w:rsidRPr="007912C6" w:rsidRDefault="009E24D4" w:rsidP="00324D08">
      <w:pPr>
        <w:rPr>
          <w:rFonts w:ascii="Times New Roman" w:hAnsi="Times New Roman" w:cs="Times New Roman"/>
          <w:sz w:val="24"/>
          <w:szCs w:val="24"/>
        </w:rPr>
      </w:pPr>
      <w:hyperlink r:id="rId58" w:tooltip="Annual review of psychology." w:history="1">
        <w:proofErr w:type="spellStart"/>
        <w:r w:rsidR="00324D08" w:rsidRPr="007912C6">
          <w:rPr>
            <w:rStyle w:val="Hyperlink"/>
            <w:rFonts w:ascii="Times New Roman" w:hAnsi="Times New Roman" w:cs="Times New Roman"/>
            <w:color w:val="auto"/>
            <w:sz w:val="24"/>
            <w:szCs w:val="24"/>
          </w:rPr>
          <w:t>Annu</w:t>
        </w:r>
        <w:proofErr w:type="spellEnd"/>
        <w:r w:rsidR="00324D08" w:rsidRPr="007912C6">
          <w:rPr>
            <w:rStyle w:val="Hyperlink"/>
            <w:rFonts w:ascii="Times New Roman" w:hAnsi="Times New Roman" w:cs="Times New Roman"/>
            <w:color w:val="auto"/>
            <w:sz w:val="24"/>
            <w:szCs w:val="24"/>
          </w:rPr>
          <w:t xml:space="preserve"> Rev Psychol.</w:t>
        </w:r>
      </w:hyperlink>
      <w:r w:rsidR="00324D08" w:rsidRPr="007912C6">
        <w:rPr>
          <w:rFonts w:ascii="Times New Roman" w:hAnsi="Times New Roman" w:cs="Times New Roman"/>
          <w:sz w:val="24"/>
          <w:szCs w:val="24"/>
        </w:rPr>
        <w:t xml:space="preserve"> 2003</w:t>
      </w:r>
      <w:proofErr w:type="gramStart"/>
      <w:r w:rsidR="00324D08" w:rsidRPr="007912C6">
        <w:rPr>
          <w:rFonts w:ascii="Times New Roman" w:hAnsi="Times New Roman" w:cs="Times New Roman"/>
          <w:sz w:val="24"/>
          <w:szCs w:val="24"/>
        </w:rPr>
        <w:t>;54:427</w:t>
      </w:r>
      <w:proofErr w:type="gramEnd"/>
      <w:r w:rsidR="00324D08" w:rsidRPr="007912C6">
        <w:rPr>
          <w:rFonts w:ascii="Times New Roman" w:hAnsi="Times New Roman" w:cs="Times New Roman"/>
          <w:sz w:val="24"/>
          <w:szCs w:val="24"/>
        </w:rPr>
        <w:t xml:space="preserve">-59. </w:t>
      </w:r>
      <w:proofErr w:type="spellStart"/>
      <w:r w:rsidR="00324D08" w:rsidRPr="007912C6">
        <w:rPr>
          <w:rFonts w:ascii="Times New Roman" w:hAnsi="Times New Roman" w:cs="Times New Roman"/>
          <w:sz w:val="24"/>
          <w:szCs w:val="24"/>
        </w:rPr>
        <w:t>Epub</w:t>
      </w:r>
      <w:proofErr w:type="spellEnd"/>
      <w:r w:rsidR="00324D08" w:rsidRPr="007912C6">
        <w:rPr>
          <w:rFonts w:ascii="Times New Roman" w:hAnsi="Times New Roman" w:cs="Times New Roman"/>
          <w:sz w:val="24"/>
          <w:szCs w:val="24"/>
        </w:rPr>
        <w:t xml:space="preserve"> 2002 Jun 10.</w:t>
      </w:r>
      <w:r w:rsidR="007912C6">
        <w:rPr>
          <w:rFonts w:ascii="Times New Roman" w:hAnsi="Times New Roman" w:cs="Times New Roman"/>
          <w:sz w:val="24"/>
          <w:szCs w:val="24"/>
        </w:rPr>
        <w:t xml:space="preserve">                                                 </w:t>
      </w:r>
      <w:proofErr w:type="gramStart"/>
      <w:r w:rsidR="00324D08" w:rsidRPr="007912C6">
        <w:rPr>
          <w:rFonts w:ascii="Times New Roman" w:hAnsi="Times New Roman" w:cs="Times New Roman"/>
          <w:b/>
          <w:sz w:val="24"/>
          <w:szCs w:val="24"/>
        </w:rPr>
        <w:t>Community contexts of human welfare.</w:t>
      </w:r>
      <w:proofErr w:type="gramEnd"/>
      <w:r w:rsidR="007912C6">
        <w:rPr>
          <w:rFonts w:ascii="Times New Roman" w:hAnsi="Times New Roman" w:cs="Times New Roman"/>
          <w:sz w:val="24"/>
          <w:szCs w:val="24"/>
        </w:rPr>
        <w:t xml:space="preserve">   </w:t>
      </w:r>
      <w:hyperlink r:id="rId59" w:history="1">
        <w:r w:rsidR="00324D08" w:rsidRPr="007912C6">
          <w:rPr>
            <w:rStyle w:val="Hyperlink"/>
            <w:rFonts w:ascii="Times New Roman" w:hAnsi="Times New Roman" w:cs="Times New Roman"/>
            <w:color w:val="auto"/>
            <w:sz w:val="24"/>
            <w:szCs w:val="24"/>
          </w:rPr>
          <w:t>Shinn M</w:t>
        </w:r>
      </w:hyperlink>
      <w:r w:rsidR="00324D08" w:rsidRPr="007912C6">
        <w:rPr>
          <w:rFonts w:ascii="Times New Roman" w:hAnsi="Times New Roman" w:cs="Times New Roman"/>
          <w:sz w:val="24"/>
          <w:szCs w:val="24"/>
        </w:rPr>
        <w:t xml:space="preserve">, </w:t>
      </w:r>
      <w:hyperlink r:id="rId60" w:history="1">
        <w:proofErr w:type="spellStart"/>
        <w:r w:rsidR="00324D08" w:rsidRPr="007912C6">
          <w:rPr>
            <w:rStyle w:val="Hyperlink"/>
            <w:rFonts w:ascii="Times New Roman" w:hAnsi="Times New Roman" w:cs="Times New Roman"/>
            <w:color w:val="auto"/>
            <w:sz w:val="24"/>
            <w:szCs w:val="24"/>
          </w:rPr>
          <w:t>Toohey</w:t>
        </w:r>
        <w:proofErr w:type="spellEnd"/>
        <w:r w:rsidR="00324D08" w:rsidRPr="007912C6">
          <w:rPr>
            <w:rStyle w:val="Hyperlink"/>
            <w:rFonts w:ascii="Times New Roman" w:hAnsi="Times New Roman" w:cs="Times New Roman"/>
            <w:color w:val="auto"/>
            <w:sz w:val="24"/>
            <w:szCs w:val="24"/>
          </w:rPr>
          <w:t xml:space="preserve"> SM</w:t>
        </w:r>
      </w:hyperlink>
      <w:r w:rsidR="00324D08" w:rsidRPr="007912C6">
        <w:rPr>
          <w:rFonts w:ascii="Times New Roman" w:hAnsi="Times New Roman" w:cs="Times New Roman"/>
          <w:sz w:val="24"/>
          <w:szCs w:val="24"/>
        </w:rPr>
        <w:t>.</w:t>
      </w:r>
    </w:p>
    <w:p w:rsidR="00324D08" w:rsidRPr="007912C6" w:rsidRDefault="00324D08" w:rsidP="00324D08">
      <w:pPr>
        <w:pStyle w:val="NormalWeb"/>
      </w:pPr>
      <w:proofErr w:type="gramStart"/>
      <w:r w:rsidRPr="007912C6">
        <w:t>Psychology Department, New York University, New York, New York 10003, USA.</w:t>
      </w:r>
      <w:proofErr w:type="gramEnd"/>
      <w:r w:rsidRPr="007912C6">
        <w:t xml:space="preserve"> beth.shinn@nyu.edu smt219@nyu.edu</w:t>
      </w:r>
    </w:p>
    <w:p w:rsidR="00324D08" w:rsidRPr="007912C6" w:rsidRDefault="00324D08" w:rsidP="00324D08">
      <w:pPr>
        <w:pStyle w:val="Heading3"/>
        <w:rPr>
          <w:rFonts w:ascii="Times New Roman" w:hAnsi="Times New Roman" w:cs="Times New Roman"/>
          <w:sz w:val="24"/>
          <w:szCs w:val="24"/>
        </w:rPr>
      </w:pPr>
      <w:r w:rsidRPr="007912C6">
        <w:rPr>
          <w:rFonts w:ascii="Times New Roman" w:hAnsi="Times New Roman" w:cs="Times New Roman"/>
          <w:sz w:val="24"/>
          <w:szCs w:val="24"/>
        </w:rPr>
        <w:t>Abstract</w:t>
      </w:r>
    </w:p>
    <w:p w:rsidR="00324D08" w:rsidRPr="007912C6" w:rsidRDefault="00324D08" w:rsidP="00324D08">
      <w:pPr>
        <w:pStyle w:val="NormalWeb"/>
      </w:pPr>
      <w:r w:rsidRPr="007912C6">
        <w:t>This chapter identifies "context minimization error" as the tendency to ignore the impact of enduring neighborhood and community contexts on human behavior. The error has adverse consequences for understanding psychological processes and efforts at social change. The chapter describes a series of theoretical models of how neighborhoods and community settings are associated with various aspects of human welfare and reviews evidence of associations of contexts with health, psychological distress, risky behaviors, psychological attitudes, and child development. It suggests that many psychological processes may play out differently in different contexts and that contextual factors interact with sociocultural characteristics of individuals in predicting outcomes. People, in turn, can shape community contexts. A more sophisticated understanding of the effects of contexts depends on more sophisticated approaches to assessing them.</w:t>
      </w:r>
    </w:p>
    <w:p w:rsidR="009F4550" w:rsidRPr="00D041EC" w:rsidRDefault="009F4550" w:rsidP="00324D08">
      <w:pPr>
        <w:pStyle w:val="NormalWeb"/>
        <w:rPr>
          <w:sz w:val="20"/>
          <w:szCs w:val="20"/>
        </w:rPr>
      </w:pPr>
    </w:p>
    <w:p w:rsidR="00D041EC" w:rsidRPr="00383B31" w:rsidRDefault="00383B31" w:rsidP="00D041EC">
      <w:pPr>
        <w:pStyle w:val="NormalWeb"/>
      </w:pPr>
      <w:r w:rsidRPr="00383B31">
        <w:lastRenderedPageBreak/>
        <w:t>Page 10</w:t>
      </w:r>
    </w:p>
    <w:p w:rsidR="00D041EC" w:rsidRPr="00041871" w:rsidRDefault="00D041EC" w:rsidP="00D041EC">
      <w:pPr>
        <w:rPr>
          <w:rFonts w:ascii="Times New Roman" w:eastAsiaTheme="minorEastAsia" w:hAnsi="Times New Roman" w:cs="Times New Roman"/>
          <w:sz w:val="20"/>
          <w:szCs w:val="20"/>
        </w:rPr>
      </w:pPr>
    </w:p>
    <w:p w:rsidR="00D041EC" w:rsidRPr="007912C6" w:rsidRDefault="009E24D4" w:rsidP="00D041EC">
      <w:pPr>
        <w:rPr>
          <w:rFonts w:ascii="Times New Roman" w:hAnsi="Times New Roman" w:cs="Times New Roman"/>
          <w:sz w:val="24"/>
          <w:szCs w:val="24"/>
        </w:rPr>
      </w:pPr>
      <w:hyperlink r:id="rId61" w:tooltip="BMC medical research methodology." w:history="1">
        <w:proofErr w:type="gramStart"/>
        <w:r w:rsidR="00D041EC" w:rsidRPr="007912C6">
          <w:rPr>
            <w:rStyle w:val="Hyperlink"/>
            <w:rFonts w:ascii="Times New Roman" w:hAnsi="Times New Roman" w:cs="Times New Roman"/>
            <w:color w:val="auto"/>
            <w:sz w:val="24"/>
            <w:szCs w:val="24"/>
          </w:rPr>
          <w:t xml:space="preserve">BMC Med Res </w:t>
        </w:r>
        <w:proofErr w:type="spellStart"/>
        <w:r w:rsidR="00D041EC" w:rsidRPr="007912C6">
          <w:rPr>
            <w:rStyle w:val="Hyperlink"/>
            <w:rFonts w:ascii="Times New Roman" w:hAnsi="Times New Roman" w:cs="Times New Roman"/>
            <w:color w:val="auto"/>
            <w:sz w:val="24"/>
            <w:szCs w:val="24"/>
          </w:rPr>
          <w:t>Methodol</w:t>
        </w:r>
        <w:proofErr w:type="spellEnd"/>
        <w:r w:rsidR="00D041EC" w:rsidRPr="007912C6">
          <w:rPr>
            <w:rStyle w:val="Hyperlink"/>
            <w:rFonts w:ascii="Times New Roman" w:hAnsi="Times New Roman" w:cs="Times New Roman"/>
            <w:color w:val="auto"/>
            <w:sz w:val="24"/>
            <w:szCs w:val="24"/>
          </w:rPr>
          <w:t>.</w:t>
        </w:r>
        <w:proofErr w:type="gramEnd"/>
      </w:hyperlink>
      <w:r w:rsidR="00D041EC" w:rsidRPr="007912C6">
        <w:rPr>
          <w:rFonts w:ascii="Times New Roman" w:hAnsi="Times New Roman" w:cs="Times New Roman"/>
          <w:sz w:val="24"/>
          <w:szCs w:val="24"/>
        </w:rPr>
        <w:t xml:space="preserve"> 2010 May 11</w:t>
      </w:r>
      <w:proofErr w:type="gramStart"/>
      <w:r w:rsidR="00D041EC" w:rsidRPr="007912C6">
        <w:rPr>
          <w:rFonts w:ascii="Times New Roman" w:hAnsi="Times New Roman" w:cs="Times New Roman"/>
          <w:sz w:val="24"/>
          <w:szCs w:val="24"/>
        </w:rPr>
        <w:t>;10:41</w:t>
      </w:r>
      <w:proofErr w:type="gramEnd"/>
      <w:r w:rsidR="00D041EC" w:rsidRPr="007912C6">
        <w:rPr>
          <w:rFonts w:ascii="Times New Roman" w:hAnsi="Times New Roman" w:cs="Times New Roman"/>
          <w:sz w:val="24"/>
          <w:szCs w:val="24"/>
        </w:rPr>
        <w:t xml:space="preserve">. </w:t>
      </w:r>
      <w:proofErr w:type="spellStart"/>
      <w:proofErr w:type="gramStart"/>
      <w:r w:rsidR="00D041EC" w:rsidRPr="007912C6">
        <w:rPr>
          <w:rFonts w:ascii="Times New Roman" w:hAnsi="Times New Roman" w:cs="Times New Roman"/>
          <w:sz w:val="24"/>
          <w:szCs w:val="24"/>
        </w:rPr>
        <w:t>doi</w:t>
      </w:r>
      <w:proofErr w:type="spellEnd"/>
      <w:proofErr w:type="gramEnd"/>
      <w:r w:rsidR="00D041EC" w:rsidRPr="007912C6">
        <w:rPr>
          <w:rFonts w:ascii="Times New Roman" w:hAnsi="Times New Roman" w:cs="Times New Roman"/>
          <w:sz w:val="24"/>
          <w:szCs w:val="24"/>
        </w:rPr>
        <w:t>: 10.1186/1471-2288-10-41.</w:t>
      </w:r>
    </w:p>
    <w:p w:rsidR="00D041EC" w:rsidRPr="007912C6" w:rsidRDefault="00D041EC" w:rsidP="00D041EC">
      <w:pPr>
        <w:pStyle w:val="Heading1"/>
        <w:rPr>
          <w:sz w:val="24"/>
          <w:szCs w:val="24"/>
        </w:rPr>
      </w:pPr>
      <w:r w:rsidRPr="007912C6">
        <w:rPr>
          <w:sz w:val="24"/>
          <w:szCs w:val="24"/>
        </w:rPr>
        <w:t xml:space="preserve">Protocol for a mixed methods study investigating the impact of investment in housing, regeneration and </w:t>
      </w:r>
      <w:proofErr w:type="spellStart"/>
      <w:r w:rsidRPr="007912C6">
        <w:rPr>
          <w:sz w:val="24"/>
          <w:szCs w:val="24"/>
        </w:rPr>
        <w:t>neighbourhood</w:t>
      </w:r>
      <w:proofErr w:type="spellEnd"/>
      <w:r w:rsidRPr="007912C6">
        <w:rPr>
          <w:sz w:val="24"/>
          <w:szCs w:val="24"/>
        </w:rPr>
        <w:t xml:space="preserve"> renewal on the health and wellbeing of residents: the </w:t>
      </w:r>
      <w:proofErr w:type="spellStart"/>
      <w:r w:rsidRPr="007912C6">
        <w:rPr>
          <w:sz w:val="24"/>
          <w:szCs w:val="24"/>
        </w:rPr>
        <w:t>GoWell</w:t>
      </w:r>
      <w:proofErr w:type="spellEnd"/>
      <w:r w:rsidRPr="007912C6">
        <w:rPr>
          <w:sz w:val="24"/>
          <w:szCs w:val="24"/>
        </w:rPr>
        <w:t xml:space="preserve"> </w:t>
      </w:r>
      <w:proofErr w:type="spellStart"/>
      <w:r w:rsidRPr="007912C6">
        <w:rPr>
          <w:sz w:val="24"/>
          <w:szCs w:val="24"/>
        </w:rPr>
        <w:t>programme</w:t>
      </w:r>
      <w:proofErr w:type="spellEnd"/>
      <w:r w:rsidRPr="007912C6">
        <w:rPr>
          <w:sz w:val="24"/>
          <w:szCs w:val="24"/>
        </w:rPr>
        <w:t>.</w:t>
      </w:r>
    </w:p>
    <w:p w:rsidR="00D041EC" w:rsidRPr="007912C6" w:rsidRDefault="009E24D4" w:rsidP="00D041EC">
      <w:pPr>
        <w:rPr>
          <w:rFonts w:ascii="Times New Roman" w:hAnsi="Times New Roman" w:cs="Times New Roman"/>
          <w:sz w:val="24"/>
          <w:szCs w:val="24"/>
        </w:rPr>
      </w:pPr>
      <w:hyperlink r:id="rId62" w:history="1">
        <w:r w:rsidR="00D041EC" w:rsidRPr="007912C6">
          <w:rPr>
            <w:rStyle w:val="Hyperlink"/>
            <w:rFonts w:ascii="Times New Roman" w:hAnsi="Times New Roman" w:cs="Times New Roman"/>
            <w:color w:val="auto"/>
            <w:sz w:val="24"/>
            <w:szCs w:val="24"/>
          </w:rPr>
          <w:t>Egan M</w:t>
        </w:r>
      </w:hyperlink>
      <w:r w:rsidR="00D041EC" w:rsidRPr="007912C6">
        <w:rPr>
          <w:rFonts w:ascii="Times New Roman" w:hAnsi="Times New Roman" w:cs="Times New Roman"/>
          <w:sz w:val="24"/>
          <w:szCs w:val="24"/>
        </w:rPr>
        <w:t xml:space="preserve">, </w:t>
      </w:r>
      <w:hyperlink r:id="rId63" w:history="1">
        <w:r w:rsidR="00D041EC" w:rsidRPr="007912C6">
          <w:rPr>
            <w:rStyle w:val="Hyperlink"/>
            <w:rFonts w:ascii="Times New Roman" w:hAnsi="Times New Roman" w:cs="Times New Roman"/>
            <w:color w:val="auto"/>
            <w:sz w:val="24"/>
            <w:szCs w:val="24"/>
          </w:rPr>
          <w:t>Kearns A</w:t>
        </w:r>
      </w:hyperlink>
      <w:r w:rsidR="00D041EC" w:rsidRPr="007912C6">
        <w:rPr>
          <w:rFonts w:ascii="Times New Roman" w:hAnsi="Times New Roman" w:cs="Times New Roman"/>
          <w:sz w:val="24"/>
          <w:szCs w:val="24"/>
        </w:rPr>
        <w:t xml:space="preserve">, </w:t>
      </w:r>
      <w:hyperlink r:id="rId64" w:history="1">
        <w:r w:rsidR="00D041EC" w:rsidRPr="007912C6">
          <w:rPr>
            <w:rStyle w:val="Hyperlink"/>
            <w:rFonts w:ascii="Times New Roman" w:hAnsi="Times New Roman" w:cs="Times New Roman"/>
            <w:color w:val="auto"/>
            <w:sz w:val="24"/>
            <w:szCs w:val="24"/>
          </w:rPr>
          <w:t>Mason P</w:t>
        </w:r>
      </w:hyperlink>
      <w:r w:rsidR="00D041EC" w:rsidRPr="007912C6">
        <w:rPr>
          <w:rFonts w:ascii="Times New Roman" w:hAnsi="Times New Roman" w:cs="Times New Roman"/>
          <w:sz w:val="24"/>
          <w:szCs w:val="24"/>
        </w:rPr>
        <w:t xml:space="preserve">, </w:t>
      </w:r>
      <w:hyperlink r:id="rId65" w:history="1">
        <w:proofErr w:type="spellStart"/>
        <w:r w:rsidR="00D041EC" w:rsidRPr="007912C6">
          <w:rPr>
            <w:rStyle w:val="Hyperlink"/>
            <w:rFonts w:ascii="Times New Roman" w:hAnsi="Times New Roman" w:cs="Times New Roman"/>
            <w:color w:val="auto"/>
            <w:sz w:val="24"/>
            <w:szCs w:val="24"/>
          </w:rPr>
          <w:t>Tannahill</w:t>
        </w:r>
        <w:proofErr w:type="spellEnd"/>
        <w:r w:rsidR="00D041EC" w:rsidRPr="007912C6">
          <w:rPr>
            <w:rStyle w:val="Hyperlink"/>
            <w:rFonts w:ascii="Times New Roman" w:hAnsi="Times New Roman" w:cs="Times New Roman"/>
            <w:color w:val="auto"/>
            <w:sz w:val="24"/>
            <w:szCs w:val="24"/>
          </w:rPr>
          <w:t xml:space="preserve"> C</w:t>
        </w:r>
      </w:hyperlink>
      <w:r w:rsidR="00D041EC" w:rsidRPr="007912C6">
        <w:rPr>
          <w:rFonts w:ascii="Times New Roman" w:hAnsi="Times New Roman" w:cs="Times New Roman"/>
          <w:sz w:val="24"/>
          <w:szCs w:val="24"/>
        </w:rPr>
        <w:t xml:space="preserve">, </w:t>
      </w:r>
      <w:hyperlink r:id="rId66" w:history="1">
        <w:r w:rsidR="00D041EC" w:rsidRPr="007912C6">
          <w:rPr>
            <w:rStyle w:val="Hyperlink"/>
            <w:rFonts w:ascii="Times New Roman" w:hAnsi="Times New Roman" w:cs="Times New Roman"/>
            <w:color w:val="auto"/>
            <w:sz w:val="24"/>
            <w:szCs w:val="24"/>
          </w:rPr>
          <w:t>Bond L</w:t>
        </w:r>
      </w:hyperlink>
      <w:r w:rsidR="00D041EC" w:rsidRPr="007912C6">
        <w:rPr>
          <w:rFonts w:ascii="Times New Roman" w:hAnsi="Times New Roman" w:cs="Times New Roman"/>
          <w:sz w:val="24"/>
          <w:szCs w:val="24"/>
        </w:rPr>
        <w:t xml:space="preserve">, </w:t>
      </w:r>
      <w:hyperlink r:id="rId67" w:history="1">
        <w:r w:rsidR="00D041EC" w:rsidRPr="007912C6">
          <w:rPr>
            <w:rStyle w:val="Hyperlink"/>
            <w:rFonts w:ascii="Times New Roman" w:hAnsi="Times New Roman" w:cs="Times New Roman"/>
            <w:color w:val="auto"/>
            <w:sz w:val="24"/>
            <w:szCs w:val="24"/>
          </w:rPr>
          <w:t>Coyle J</w:t>
        </w:r>
      </w:hyperlink>
      <w:r w:rsidR="00D041EC" w:rsidRPr="007912C6">
        <w:rPr>
          <w:rFonts w:ascii="Times New Roman" w:hAnsi="Times New Roman" w:cs="Times New Roman"/>
          <w:sz w:val="24"/>
          <w:szCs w:val="24"/>
        </w:rPr>
        <w:t xml:space="preserve">, </w:t>
      </w:r>
      <w:hyperlink r:id="rId68" w:history="1">
        <w:r w:rsidR="00D041EC" w:rsidRPr="007912C6">
          <w:rPr>
            <w:rStyle w:val="Hyperlink"/>
            <w:rFonts w:ascii="Times New Roman" w:hAnsi="Times New Roman" w:cs="Times New Roman"/>
            <w:color w:val="auto"/>
            <w:sz w:val="24"/>
            <w:szCs w:val="24"/>
          </w:rPr>
          <w:t>Beck S</w:t>
        </w:r>
      </w:hyperlink>
      <w:r w:rsidR="00D041EC" w:rsidRPr="007912C6">
        <w:rPr>
          <w:rFonts w:ascii="Times New Roman" w:hAnsi="Times New Roman" w:cs="Times New Roman"/>
          <w:sz w:val="24"/>
          <w:szCs w:val="24"/>
        </w:rPr>
        <w:t xml:space="preserve">, </w:t>
      </w:r>
      <w:hyperlink r:id="rId69" w:history="1">
        <w:r w:rsidR="00D041EC" w:rsidRPr="007912C6">
          <w:rPr>
            <w:rStyle w:val="Hyperlink"/>
            <w:rFonts w:ascii="Times New Roman" w:hAnsi="Times New Roman" w:cs="Times New Roman"/>
            <w:color w:val="auto"/>
            <w:sz w:val="24"/>
            <w:szCs w:val="24"/>
          </w:rPr>
          <w:t>Crawford F</w:t>
        </w:r>
      </w:hyperlink>
      <w:r w:rsidR="00D041EC" w:rsidRPr="007912C6">
        <w:rPr>
          <w:rFonts w:ascii="Times New Roman" w:hAnsi="Times New Roman" w:cs="Times New Roman"/>
          <w:sz w:val="24"/>
          <w:szCs w:val="24"/>
        </w:rPr>
        <w:t xml:space="preserve">, </w:t>
      </w:r>
      <w:hyperlink r:id="rId70" w:history="1">
        <w:r w:rsidR="00D041EC" w:rsidRPr="007912C6">
          <w:rPr>
            <w:rStyle w:val="Hyperlink"/>
            <w:rFonts w:ascii="Times New Roman" w:hAnsi="Times New Roman" w:cs="Times New Roman"/>
            <w:color w:val="auto"/>
            <w:sz w:val="24"/>
            <w:szCs w:val="24"/>
          </w:rPr>
          <w:t>Hanlon P</w:t>
        </w:r>
      </w:hyperlink>
      <w:r w:rsidR="00D041EC" w:rsidRPr="007912C6">
        <w:rPr>
          <w:rFonts w:ascii="Times New Roman" w:hAnsi="Times New Roman" w:cs="Times New Roman"/>
          <w:sz w:val="24"/>
          <w:szCs w:val="24"/>
        </w:rPr>
        <w:t xml:space="preserve">, </w:t>
      </w:r>
      <w:hyperlink r:id="rId71" w:history="1">
        <w:r w:rsidR="00D041EC" w:rsidRPr="007912C6">
          <w:rPr>
            <w:rStyle w:val="Hyperlink"/>
            <w:rFonts w:ascii="Times New Roman" w:hAnsi="Times New Roman" w:cs="Times New Roman"/>
            <w:color w:val="auto"/>
            <w:sz w:val="24"/>
            <w:szCs w:val="24"/>
          </w:rPr>
          <w:t>Lawson L</w:t>
        </w:r>
      </w:hyperlink>
      <w:r w:rsidR="00D041EC" w:rsidRPr="007912C6">
        <w:rPr>
          <w:rFonts w:ascii="Times New Roman" w:hAnsi="Times New Roman" w:cs="Times New Roman"/>
          <w:sz w:val="24"/>
          <w:szCs w:val="24"/>
        </w:rPr>
        <w:t xml:space="preserve">, </w:t>
      </w:r>
      <w:hyperlink r:id="rId72" w:history="1">
        <w:r w:rsidR="00D041EC" w:rsidRPr="007912C6">
          <w:rPr>
            <w:rStyle w:val="Hyperlink"/>
            <w:rFonts w:ascii="Times New Roman" w:hAnsi="Times New Roman" w:cs="Times New Roman"/>
            <w:color w:val="auto"/>
            <w:sz w:val="24"/>
            <w:szCs w:val="24"/>
          </w:rPr>
          <w:t>McLean J</w:t>
        </w:r>
      </w:hyperlink>
      <w:r w:rsidR="00D041EC" w:rsidRPr="007912C6">
        <w:rPr>
          <w:rFonts w:ascii="Times New Roman" w:hAnsi="Times New Roman" w:cs="Times New Roman"/>
          <w:sz w:val="24"/>
          <w:szCs w:val="24"/>
        </w:rPr>
        <w:t xml:space="preserve">, </w:t>
      </w:r>
      <w:hyperlink r:id="rId73" w:history="1">
        <w:proofErr w:type="spellStart"/>
        <w:r w:rsidR="00D041EC" w:rsidRPr="007912C6">
          <w:rPr>
            <w:rStyle w:val="Hyperlink"/>
            <w:rFonts w:ascii="Times New Roman" w:hAnsi="Times New Roman" w:cs="Times New Roman"/>
            <w:color w:val="auto"/>
            <w:sz w:val="24"/>
            <w:szCs w:val="24"/>
          </w:rPr>
          <w:t>Petticrew</w:t>
        </w:r>
        <w:proofErr w:type="spellEnd"/>
        <w:r w:rsidR="00D041EC" w:rsidRPr="007912C6">
          <w:rPr>
            <w:rStyle w:val="Hyperlink"/>
            <w:rFonts w:ascii="Times New Roman" w:hAnsi="Times New Roman" w:cs="Times New Roman"/>
            <w:color w:val="auto"/>
            <w:sz w:val="24"/>
            <w:szCs w:val="24"/>
          </w:rPr>
          <w:t xml:space="preserve"> M</w:t>
        </w:r>
      </w:hyperlink>
      <w:r w:rsidR="00D041EC" w:rsidRPr="007912C6">
        <w:rPr>
          <w:rFonts w:ascii="Times New Roman" w:hAnsi="Times New Roman" w:cs="Times New Roman"/>
          <w:sz w:val="24"/>
          <w:szCs w:val="24"/>
        </w:rPr>
        <w:t xml:space="preserve">, </w:t>
      </w:r>
      <w:hyperlink r:id="rId74" w:history="1">
        <w:proofErr w:type="spellStart"/>
        <w:r w:rsidR="00D041EC" w:rsidRPr="007912C6">
          <w:rPr>
            <w:rStyle w:val="Hyperlink"/>
            <w:rFonts w:ascii="Times New Roman" w:hAnsi="Times New Roman" w:cs="Times New Roman"/>
            <w:color w:val="auto"/>
            <w:sz w:val="24"/>
            <w:szCs w:val="24"/>
          </w:rPr>
          <w:t>Sautkina</w:t>
        </w:r>
        <w:proofErr w:type="spellEnd"/>
        <w:r w:rsidR="00D041EC" w:rsidRPr="007912C6">
          <w:rPr>
            <w:rStyle w:val="Hyperlink"/>
            <w:rFonts w:ascii="Times New Roman" w:hAnsi="Times New Roman" w:cs="Times New Roman"/>
            <w:color w:val="auto"/>
            <w:sz w:val="24"/>
            <w:szCs w:val="24"/>
          </w:rPr>
          <w:t xml:space="preserve"> E</w:t>
        </w:r>
      </w:hyperlink>
      <w:r w:rsidR="00D041EC" w:rsidRPr="007912C6">
        <w:rPr>
          <w:rFonts w:ascii="Times New Roman" w:hAnsi="Times New Roman" w:cs="Times New Roman"/>
          <w:sz w:val="24"/>
          <w:szCs w:val="24"/>
        </w:rPr>
        <w:t xml:space="preserve">, </w:t>
      </w:r>
      <w:hyperlink r:id="rId75" w:history="1">
        <w:r w:rsidR="00D041EC" w:rsidRPr="007912C6">
          <w:rPr>
            <w:rStyle w:val="Hyperlink"/>
            <w:rFonts w:ascii="Times New Roman" w:hAnsi="Times New Roman" w:cs="Times New Roman"/>
            <w:color w:val="auto"/>
            <w:sz w:val="24"/>
            <w:szCs w:val="24"/>
          </w:rPr>
          <w:t>Thomson H</w:t>
        </w:r>
      </w:hyperlink>
      <w:r w:rsidR="00D041EC" w:rsidRPr="007912C6">
        <w:rPr>
          <w:rFonts w:ascii="Times New Roman" w:hAnsi="Times New Roman" w:cs="Times New Roman"/>
          <w:sz w:val="24"/>
          <w:szCs w:val="24"/>
        </w:rPr>
        <w:t xml:space="preserve">, </w:t>
      </w:r>
      <w:hyperlink r:id="rId76" w:history="1">
        <w:r w:rsidR="00D041EC" w:rsidRPr="007912C6">
          <w:rPr>
            <w:rStyle w:val="Hyperlink"/>
            <w:rFonts w:ascii="Times New Roman" w:hAnsi="Times New Roman" w:cs="Times New Roman"/>
            <w:color w:val="auto"/>
            <w:sz w:val="24"/>
            <w:szCs w:val="24"/>
          </w:rPr>
          <w:t>Walsh D</w:t>
        </w:r>
      </w:hyperlink>
      <w:r w:rsidR="00D041EC" w:rsidRPr="007912C6">
        <w:rPr>
          <w:rFonts w:ascii="Times New Roman" w:hAnsi="Times New Roman" w:cs="Times New Roman"/>
          <w:sz w:val="24"/>
          <w:szCs w:val="24"/>
        </w:rPr>
        <w:t xml:space="preserve">; </w:t>
      </w:r>
      <w:hyperlink r:id="rId77" w:history="1">
        <w:proofErr w:type="spellStart"/>
        <w:r w:rsidR="00D041EC" w:rsidRPr="007912C6">
          <w:rPr>
            <w:rStyle w:val="Hyperlink"/>
            <w:rFonts w:ascii="Times New Roman" w:hAnsi="Times New Roman" w:cs="Times New Roman"/>
            <w:color w:val="auto"/>
            <w:sz w:val="24"/>
            <w:szCs w:val="24"/>
          </w:rPr>
          <w:t>GoWell</w:t>
        </w:r>
        <w:proofErr w:type="spellEnd"/>
        <w:r w:rsidR="00D041EC" w:rsidRPr="007912C6">
          <w:rPr>
            <w:rStyle w:val="Hyperlink"/>
            <w:rFonts w:ascii="Times New Roman" w:hAnsi="Times New Roman" w:cs="Times New Roman"/>
            <w:color w:val="auto"/>
            <w:sz w:val="24"/>
            <w:szCs w:val="24"/>
          </w:rPr>
          <w:t xml:space="preserve"> Team</w:t>
        </w:r>
      </w:hyperlink>
      <w:r w:rsidR="00D041EC" w:rsidRPr="007912C6">
        <w:rPr>
          <w:rFonts w:ascii="Times New Roman" w:hAnsi="Times New Roman" w:cs="Times New Roman"/>
          <w:sz w:val="24"/>
          <w:szCs w:val="24"/>
        </w:rPr>
        <w:t>.</w:t>
      </w:r>
    </w:p>
    <w:p w:rsidR="00D041EC" w:rsidRPr="007912C6" w:rsidRDefault="00D041EC" w:rsidP="00D041EC">
      <w:pPr>
        <w:pStyle w:val="NormalWeb"/>
        <w:rPr>
          <w:rFonts w:asciiTheme="minorHAnsi" w:hAnsiTheme="minorHAnsi"/>
        </w:rPr>
      </w:pPr>
      <w:r w:rsidRPr="007912C6">
        <w:rPr>
          <w:rFonts w:asciiTheme="minorHAnsi" w:hAnsiTheme="minorHAnsi"/>
        </w:rPr>
        <w:t xml:space="preserve">Urban regeneration </w:t>
      </w:r>
      <w:proofErr w:type="spellStart"/>
      <w:r w:rsidRPr="007912C6">
        <w:rPr>
          <w:rFonts w:asciiTheme="minorHAnsi" w:hAnsiTheme="minorHAnsi"/>
        </w:rPr>
        <w:t>programmes</w:t>
      </w:r>
      <w:proofErr w:type="spellEnd"/>
      <w:r w:rsidRPr="007912C6">
        <w:rPr>
          <w:rFonts w:asciiTheme="minorHAnsi" w:hAnsiTheme="minorHAnsi"/>
        </w:rPr>
        <w:t xml:space="preserve"> are 'natural experiments.' They are complex interventions that may impact upon social determinants of population health and wellbeing. Measuring the effects of such interventions is notoriously challenging. </w:t>
      </w:r>
      <w:proofErr w:type="spellStart"/>
      <w:r w:rsidRPr="007912C6">
        <w:rPr>
          <w:rFonts w:asciiTheme="minorHAnsi" w:hAnsiTheme="minorHAnsi"/>
        </w:rPr>
        <w:t>GoWell</w:t>
      </w:r>
      <w:proofErr w:type="spellEnd"/>
      <w:r w:rsidRPr="007912C6">
        <w:rPr>
          <w:rFonts w:asciiTheme="minorHAnsi" w:hAnsiTheme="minorHAnsi"/>
        </w:rPr>
        <w:t xml:space="preserve"> compares the health and wellbeing effects of different approaches to regeneration, generates theory on pathways from regeneration to health and explores the attitudes and responses of residents and other stakeholders to </w:t>
      </w:r>
      <w:proofErr w:type="spellStart"/>
      <w:r w:rsidRPr="007912C6">
        <w:rPr>
          <w:rFonts w:asciiTheme="minorHAnsi" w:hAnsiTheme="minorHAnsi"/>
        </w:rPr>
        <w:t>neighbourhood</w:t>
      </w:r>
      <w:proofErr w:type="spellEnd"/>
      <w:r w:rsidRPr="007912C6">
        <w:rPr>
          <w:rFonts w:asciiTheme="minorHAnsi" w:hAnsiTheme="minorHAnsi"/>
        </w:rPr>
        <w:t xml:space="preserve"> change.</w:t>
      </w:r>
    </w:p>
    <w:p w:rsidR="009F4550" w:rsidRDefault="009F4550" w:rsidP="00324D08">
      <w:pPr>
        <w:pStyle w:val="NormalWeb"/>
      </w:pPr>
    </w:p>
    <w:p w:rsidR="00383B31" w:rsidRPr="00CC7DA4" w:rsidRDefault="00383B31" w:rsidP="00324D08">
      <w:pPr>
        <w:pStyle w:val="NormalWeb"/>
      </w:pPr>
    </w:p>
    <w:p w:rsidR="00324D08" w:rsidRPr="00D041EC" w:rsidRDefault="009E24D4" w:rsidP="00324D08">
      <w:pPr>
        <w:rPr>
          <w:rFonts w:ascii="Times New Roman" w:hAnsi="Times New Roman" w:cs="Times New Roman"/>
          <w:sz w:val="24"/>
          <w:szCs w:val="24"/>
        </w:rPr>
      </w:pPr>
      <w:hyperlink r:id="rId78" w:tooltip="Annals of epidemiology." w:history="1">
        <w:r w:rsidR="00324D08" w:rsidRPr="00D041EC">
          <w:rPr>
            <w:rStyle w:val="Hyperlink"/>
            <w:rFonts w:ascii="Times New Roman" w:hAnsi="Times New Roman" w:cs="Times New Roman"/>
            <w:color w:val="auto"/>
            <w:sz w:val="24"/>
            <w:szCs w:val="24"/>
          </w:rPr>
          <w:t xml:space="preserve">Ann </w:t>
        </w:r>
        <w:proofErr w:type="spellStart"/>
        <w:r w:rsidR="00324D08" w:rsidRPr="00D041EC">
          <w:rPr>
            <w:rStyle w:val="Hyperlink"/>
            <w:rFonts w:ascii="Times New Roman" w:hAnsi="Times New Roman" w:cs="Times New Roman"/>
            <w:color w:val="auto"/>
            <w:sz w:val="24"/>
            <w:szCs w:val="24"/>
          </w:rPr>
          <w:t>Epidemiol</w:t>
        </w:r>
        <w:proofErr w:type="spellEnd"/>
        <w:r w:rsidR="00324D08" w:rsidRPr="00D041EC">
          <w:rPr>
            <w:rStyle w:val="Hyperlink"/>
            <w:rFonts w:ascii="Times New Roman" w:hAnsi="Times New Roman" w:cs="Times New Roman"/>
            <w:color w:val="auto"/>
            <w:sz w:val="24"/>
            <w:szCs w:val="24"/>
          </w:rPr>
          <w:t>.</w:t>
        </w:r>
      </w:hyperlink>
      <w:r w:rsidR="00D041EC" w:rsidRPr="00D041EC">
        <w:rPr>
          <w:rFonts w:ascii="Times New Roman" w:hAnsi="Times New Roman" w:cs="Times New Roman"/>
          <w:sz w:val="24"/>
          <w:szCs w:val="24"/>
        </w:rPr>
        <w:t xml:space="preserve"> 2005 Nov</w:t>
      </w:r>
      <w:proofErr w:type="gramStart"/>
      <w:r w:rsidR="00D041EC" w:rsidRPr="00D041EC">
        <w:rPr>
          <w:rFonts w:ascii="Times New Roman" w:hAnsi="Times New Roman" w:cs="Times New Roman"/>
          <w:sz w:val="24"/>
          <w:szCs w:val="24"/>
        </w:rPr>
        <w:t>;15</w:t>
      </w:r>
      <w:proofErr w:type="gramEnd"/>
      <w:r w:rsidR="00D041EC" w:rsidRPr="00D041EC">
        <w:rPr>
          <w:rFonts w:ascii="Times New Roman" w:hAnsi="Times New Roman" w:cs="Times New Roman"/>
          <w:sz w:val="24"/>
          <w:szCs w:val="24"/>
        </w:rPr>
        <w:t xml:space="preserve">(10):804-10. </w:t>
      </w:r>
      <w:r w:rsidR="00324D08" w:rsidRPr="00D041EC">
        <w:rPr>
          <w:rFonts w:ascii="Times New Roman" w:hAnsi="Times New Roman" w:cs="Times New Roman"/>
          <w:b/>
          <w:sz w:val="24"/>
          <w:szCs w:val="24"/>
        </w:rPr>
        <w:t>Does living in a religiously affiliated neighborhood lower mortality?</w:t>
      </w:r>
      <w:r w:rsidR="00D041EC">
        <w:rPr>
          <w:rFonts w:ascii="Times New Roman" w:hAnsi="Times New Roman" w:cs="Times New Roman"/>
          <w:sz w:val="24"/>
          <w:szCs w:val="24"/>
        </w:rPr>
        <w:t xml:space="preserve">    </w:t>
      </w:r>
      <w:hyperlink r:id="rId79" w:history="1">
        <w:r w:rsidR="00324D08" w:rsidRPr="00D041EC">
          <w:rPr>
            <w:rStyle w:val="Hyperlink"/>
            <w:rFonts w:ascii="Times New Roman" w:hAnsi="Times New Roman" w:cs="Times New Roman"/>
            <w:color w:val="auto"/>
            <w:sz w:val="24"/>
            <w:szCs w:val="24"/>
          </w:rPr>
          <w:t>Jaffe DH</w:t>
        </w:r>
      </w:hyperlink>
      <w:r w:rsidR="00324D08" w:rsidRPr="00D041EC">
        <w:rPr>
          <w:rFonts w:ascii="Times New Roman" w:hAnsi="Times New Roman" w:cs="Times New Roman"/>
          <w:sz w:val="24"/>
          <w:szCs w:val="24"/>
        </w:rPr>
        <w:t xml:space="preserve">, </w:t>
      </w:r>
      <w:hyperlink r:id="rId80" w:history="1">
        <w:proofErr w:type="spellStart"/>
        <w:r w:rsidR="00324D08" w:rsidRPr="00D041EC">
          <w:rPr>
            <w:rStyle w:val="Hyperlink"/>
            <w:rFonts w:ascii="Times New Roman" w:hAnsi="Times New Roman" w:cs="Times New Roman"/>
            <w:color w:val="auto"/>
            <w:sz w:val="24"/>
            <w:szCs w:val="24"/>
          </w:rPr>
          <w:t>Eisenbach</w:t>
        </w:r>
        <w:proofErr w:type="spellEnd"/>
        <w:r w:rsidR="00324D08" w:rsidRPr="00D041EC">
          <w:rPr>
            <w:rStyle w:val="Hyperlink"/>
            <w:rFonts w:ascii="Times New Roman" w:hAnsi="Times New Roman" w:cs="Times New Roman"/>
            <w:color w:val="auto"/>
            <w:sz w:val="24"/>
            <w:szCs w:val="24"/>
          </w:rPr>
          <w:t xml:space="preserve"> Z</w:t>
        </w:r>
      </w:hyperlink>
      <w:r w:rsidR="00324D08" w:rsidRPr="00D041EC">
        <w:rPr>
          <w:rFonts w:ascii="Times New Roman" w:hAnsi="Times New Roman" w:cs="Times New Roman"/>
          <w:sz w:val="24"/>
          <w:szCs w:val="24"/>
        </w:rPr>
        <w:t xml:space="preserve">, </w:t>
      </w:r>
      <w:hyperlink r:id="rId81" w:history="1">
        <w:proofErr w:type="spellStart"/>
        <w:r w:rsidR="00324D08" w:rsidRPr="00D041EC">
          <w:rPr>
            <w:rStyle w:val="Hyperlink"/>
            <w:rFonts w:ascii="Times New Roman" w:hAnsi="Times New Roman" w:cs="Times New Roman"/>
            <w:color w:val="auto"/>
            <w:sz w:val="24"/>
            <w:szCs w:val="24"/>
          </w:rPr>
          <w:t>Neumark</w:t>
        </w:r>
        <w:proofErr w:type="spellEnd"/>
        <w:r w:rsidR="00324D08" w:rsidRPr="00D041EC">
          <w:rPr>
            <w:rStyle w:val="Hyperlink"/>
            <w:rFonts w:ascii="Times New Roman" w:hAnsi="Times New Roman" w:cs="Times New Roman"/>
            <w:color w:val="auto"/>
            <w:sz w:val="24"/>
            <w:szCs w:val="24"/>
          </w:rPr>
          <w:t xml:space="preserve"> YD</w:t>
        </w:r>
      </w:hyperlink>
      <w:r w:rsidR="00324D08" w:rsidRPr="00D041EC">
        <w:rPr>
          <w:rFonts w:ascii="Times New Roman" w:hAnsi="Times New Roman" w:cs="Times New Roman"/>
          <w:sz w:val="24"/>
          <w:szCs w:val="24"/>
        </w:rPr>
        <w:t xml:space="preserve">, </w:t>
      </w:r>
      <w:hyperlink r:id="rId82" w:history="1">
        <w:r w:rsidR="00324D08" w:rsidRPr="00D041EC">
          <w:rPr>
            <w:rStyle w:val="Hyperlink"/>
            <w:rFonts w:ascii="Times New Roman" w:hAnsi="Times New Roman" w:cs="Times New Roman"/>
            <w:color w:val="auto"/>
            <w:sz w:val="24"/>
            <w:szCs w:val="24"/>
          </w:rPr>
          <w:t>Manor O</w:t>
        </w:r>
      </w:hyperlink>
      <w:r w:rsidR="00324D08" w:rsidRPr="00D041EC">
        <w:rPr>
          <w:rFonts w:ascii="Times New Roman" w:hAnsi="Times New Roman" w:cs="Times New Roman"/>
          <w:sz w:val="24"/>
          <w:szCs w:val="24"/>
        </w:rPr>
        <w:t>.</w:t>
      </w:r>
    </w:p>
    <w:p w:rsidR="00324D08" w:rsidRPr="007912C6" w:rsidRDefault="00324D08" w:rsidP="00324D08">
      <w:pPr>
        <w:pStyle w:val="Heading3"/>
        <w:rPr>
          <w:rFonts w:ascii="Times New Roman" w:hAnsi="Times New Roman" w:cs="Times New Roman"/>
          <w:sz w:val="24"/>
          <w:szCs w:val="24"/>
        </w:rPr>
      </w:pPr>
      <w:r w:rsidRPr="007912C6">
        <w:rPr>
          <w:rFonts w:ascii="Times New Roman" w:hAnsi="Times New Roman" w:cs="Times New Roman"/>
          <w:sz w:val="24"/>
          <w:szCs w:val="24"/>
        </w:rPr>
        <w:t>Abstract</w:t>
      </w:r>
    </w:p>
    <w:p w:rsidR="00324D08" w:rsidRPr="007912C6" w:rsidRDefault="00324D08" w:rsidP="00324D08">
      <w:pPr>
        <w:pStyle w:val="Heading4"/>
        <w:rPr>
          <w:rFonts w:ascii="Times New Roman" w:hAnsi="Times New Roman" w:cs="Times New Roman"/>
          <w:sz w:val="24"/>
          <w:szCs w:val="24"/>
        </w:rPr>
      </w:pPr>
      <w:r w:rsidRPr="007912C6">
        <w:rPr>
          <w:rFonts w:ascii="Times New Roman" w:hAnsi="Times New Roman" w:cs="Times New Roman"/>
          <w:sz w:val="24"/>
          <w:szCs w:val="24"/>
        </w:rPr>
        <w:t xml:space="preserve">PURPOSE: </w:t>
      </w:r>
    </w:p>
    <w:p w:rsidR="00324D08" w:rsidRPr="007912C6" w:rsidRDefault="00324D08" w:rsidP="00324D08">
      <w:pPr>
        <w:pStyle w:val="NormalWeb"/>
      </w:pPr>
      <w:r w:rsidRPr="007912C6">
        <w:t>To examine the effects of living in religiously affiliated and unaffiliated neighborhoods on mortality risks above that of individual risk factors, to determine if this effect behaves in a dose-response manner, and to examine the interaction between community wealth and religious affiliation.</w:t>
      </w:r>
    </w:p>
    <w:p w:rsidR="00324D08" w:rsidRPr="00383B31" w:rsidRDefault="00324D08" w:rsidP="00324D08">
      <w:pPr>
        <w:pStyle w:val="Heading4"/>
        <w:rPr>
          <w:rFonts w:ascii="Times New Roman" w:hAnsi="Times New Roman" w:cs="Times New Roman"/>
          <w:b w:val="0"/>
          <w:i w:val="0"/>
          <w:color w:val="auto"/>
          <w:sz w:val="24"/>
          <w:szCs w:val="24"/>
        </w:rPr>
      </w:pPr>
      <w:r w:rsidRPr="00383B31">
        <w:rPr>
          <w:rFonts w:ascii="Times New Roman" w:hAnsi="Times New Roman" w:cs="Times New Roman"/>
          <w:b w:val="0"/>
          <w:i w:val="0"/>
          <w:color w:val="auto"/>
          <w:sz w:val="24"/>
          <w:szCs w:val="24"/>
        </w:rPr>
        <w:t xml:space="preserve">METHODS: </w:t>
      </w:r>
    </w:p>
    <w:p w:rsidR="00324D08" w:rsidRPr="007912C6" w:rsidRDefault="00324D08" w:rsidP="00324D08">
      <w:pPr>
        <w:pStyle w:val="NormalWeb"/>
      </w:pPr>
      <w:r w:rsidRPr="007912C6">
        <w:t>Multilevel modeling of data from the Israel Longitudinal Mortality Study was used to assess mortality differentials based on neighborhood religious affiliation. Data were analyzed for 141,683 individuals aged 45 to 89 years and living in 882 statistical areas. Overall, 29,709 deaths were reported during the 9.5-year follow-up period.</w:t>
      </w:r>
    </w:p>
    <w:p w:rsidR="00383B31" w:rsidRPr="00383B31" w:rsidRDefault="00383B31" w:rsidP="00324D08">
      <w:pPr>
        <w:pStyle w:val="Heading4"/>
        <w:rPr>
          <w:rFonts w:ascii="Times New Roman" w:hAnsi="Times New Roman" w:cs="Times New Roman"/>
          <w:b w:val="0"/>
          <w:i w:val="0"/>
          <w:color w:val="auto"/>
          <w:sz w:val="24"/>
          <w:szCs w:val="24"/>
        </w:rPr>
      </w:pPr>
      <w:r w:rsidRPr="00383B31">
        <w:rPr>
          <w:rFonts w:ascii="Times New Roman" w:hAnsi="Times New Roman" w:cs="Times New Roman"/>
          <w:b w:val="0"/>
          <w:i w:val="0"/>
          <w:color w:val="auto"/>
          <w:sz w:val="24"/>
          <w:szCs w:val="24"/>
        </w:rPr>
        <w:lastRenderedPageBreak/>
        <w:t>Page 11</w:t>
      </w:r>
    </w:p>
    <w:p w:rsidR="00324D08" w:rsidRPr="007912C6" w:rsidRDefault="00324D08" w:rsidP="00324D08">
      <w:pPr>
        <w:pStyle w:val="Heading4"/>
        <w:rPr>
          <w:rFonts w:ascii="Times New Roman" w:hAnsi="Times New Roman" w:cs="Times New Roman"/>
          <w:sz w:val="24"/>
          <w:szCs w:val="24"/>
        </w:rPr>
      </w:pPr>
      <w:r w:rsidRPr="007912C6">
        <w:rPr>
          <w:rFonts w:ascii="Times New Roman" w:hAnsi="Times New Roman" w:cs="Times New Roman"/>
          <w:sz w:val="24"/>
          <w:szCs w:val="24"/>
        </w:rPr>
        <w:t xml:space="preserve">RESULTS: </w:t>
      </w:r>
    </w:p>
    <w:p w:rsidR="00324D08" w:rsidRPr="007912C6" w:rsidRDefault="00324D08" w:rsidP="00324D08">
      <w:pPr>
        <w:pStyle w:val="NormalWeb"/>
      </w:pPr>
      <w:r w:rsidRPr="007912C6">
        <w:t>After accounting for individual demographic and socioeconomic (SES) characteristics as well as area-SES, men and women living in religiously affiliated neighborhoods had lower mortality rates than those living in unaffiliated areas (odds ratio(men) = 0.75; 95% CI, 0.67-0.84; odds ratio(women) = 0.86; 95% CI, 0.67-0.96). For men, this relationship behaved in a dose-response manner. Furthermore, the beneficial effects on mortality of living in a religiously affiliated area were consistent across age groups, middle-aged and elderly. Lastly, effect modification of area-SES on area-religion was observed for women only, whereby for women living in higher-SES areas, religiosity had no effect on mortality.</w:t>
      </w:r>
    </w:p>
    <w:p w:rsidR="00324D08" w:rsidRPr="007912C6" w:rsidRDefault="00324D08" w:rsidP="00324D08">
      <w:pPr>
        <w:pStyle w:val="Heading4"/>
        <w:rPr>
          <w:rFonts w:ascii="Times New Roman" w:hAnsi="Times New Roman" w:cs="Times New Roman"/>
          <w:sz w:val="24"/>
          <w:szCs w:val="24"/>
        </w:rPr>
      </w:pPr>
      <w:r w:rsidRPr="007912C6">
        <w:rPr>
          <w:rFonts w:ascii="Times New Roman" w:hAnsi="Times New Roman" w:cs="Times New Roman"/>
          <w:sz w:val="24"/>
          <w:szCs w:val="24"/>
        </w:rPr>
        <w:t xml:space="preserve">CONCLUSIONS: </w:t>
      </w:r>
    </w:p>
    <w:p w:rsidR="00324D08" w:rsidRPr="007912C6" w:rsidRDefault="00324D08" w:rsidP="00324D08">
      <w:pPr>
        <w:pStyle w:val="NormalWeb"/>
      </w:pPr>
      <w:r w:rsidRPr="007912C6">
        <w:t>The characteristics of one's immediate neighborhood, namely, community wealth and religious affiliation, have valuable health implications that should be included when assessing mortality risks.</w:t>
      </w:r>
    </w:p>
    <w:p w:rsidR="0021645B" w:rsidRDefault="0021645B" w:rsidP="0021645B">
      <w:pPr>
        <w:pStyle w:val="NormalWeb"/>
        <w:rPr>
          <w:sz w:val="20"/>
          <w:szCs w:val="20"/>
        </w:rPr>
      </w:pPr>
    </w:p>
    <w:p w:rsidR="00383B31" w:rsidRPr="00041871" w:rsidRDefault="00383B31" w:rsidP="0021645B">
      <w:pPr>
        <w:pStyle w:val="NormalWeb"/>
        <w:rPr>
          <w:sz w:val="20"/>
          <w:szCs w:val="20"/>
        </w:rPr>
      </w:pPr>
    </w:p>
    <w:p w:rsidR="00472F88" w:rsidRPr="00F478EC" w:rsidRDefault="009E24D4" w:rsidP="00F478EC">
      <w:pPr>
        <w:rPr>
          <w:rFonts w:ascii="Times New Roman" w:hAnsi="Times New Roman" w:cs="Times New Roman"/>
          <w:sz w:val="24"/>
          <w:szCs w:val="24"/>
        </w:rPr>
      </w:pPr>
      <w:hyperlink r:id="rId83" w:tooltip="Australian and New Zealand journal of public health." w:history="1">
        <w:proofErr w:type="spellStart"/>
        <w:proofErr w:type="gramStart"/>
        <w:r w:rsidR="00472F88" w:rsidRPr="00F478EC">
          <w:rPr>
            <w:rStyle w:val="Hyperlink"/>
            <w:rFonts w:ascii="Times New Roman" w:hAnsi="Times New Roman" w:cs="Times New Roman"/>
            <w:color w:val="auto"/>
            <w:sz w:val="24"/>
            <w:szCs w:val="24"/>
          </w:rPr>
          <w:t>Aust</w:t>
        </w:r>
        <w:proofErr w:type="spellEnd"/>
        <w:r w:rsidR="00472F88" w:rsidRPr="00F478EC">
          <w:rPr>
            <w:rStyle w:val="Hyperlink"/>
            <w:rFonts w:ascii="Times New Roman" w:hAnsi="Times New Roman" w:cs="Times New Roman"/>
            <w:color w:val="auto"/>
            <w:sz w:val="24"/>
            <w:szCs w:val="24"/>
          </w:rPr>
          <w:t xml:space="preserve"> N Z J Public Health.</w:t>
        </w:r>
        <w:proofErr w:type="gramEnd"/>
      </w:hyperlink>
      <w:r w:rsidR="00472F88" w:rsidRPr="00F478EC">
        <w:rPr>
          <w:rFonts w:ascii="Times New Roman" w:hAnsi="Times New Roman" w:cs="Times New Roman"/>
          <w:sz w:val="24"/>
          <w:szCs w:val="24"/>
        </w:rPr>
        <w:t xml:space="preserve"> 2009 Feb</w:t>
      </w:r>
      <w:proofErr w:type="gramStart"/>
      <w:r w:rsidR="00472F88" w:rsidRPr="00F478EC">
        <w:rPr>
          <w:rFonts w:ascii="Times New Roman" w:hAnsi="Times New Roman" w:cs="Times New Roman"/>
          <w:sz w:val="24"/>
          <w:szCs w:val="24"/>
        </w:rPr>
        <w:t>;33</w:t>
      </w:r>
      <w:proofErr w:type="gramEnd"/>
      <w:r w:rsidR="00472F88" w:rsidRPr="00F478EC">
        <w:rPr>
          <w:rFonts w:ascii="Times New Roman" w:hAnsi="Times New Roman" w:cs="Times New Roman"/>
          <w:sz w:val="24"/>
          <w:szCs w:val="24"/>
        </w:rPr>
        <w:t xml:space="preserve">(1):25-33. </w:t>
      </w:r>
      <w:proofErr w:type="spellStart"/>
      <w:proofErr w:type="gramStart"/>
      <w:r w:rsidR="00472F88" w:rsidRPr="00F478EC">
        <w:rPr>
          <w:rFonts w:ascii="Times New Roman" w:hAnsi="Times New Roman" w:cs="Times New Roman"/>
          <w:sz w:val="24"/>
          <w:szCs w:val="24"/>
        </w:rPr>
        <w:t>doi</w:t>
      </w:r>
      <w:proofErr w:type="spellEnd"/>
      <w:proofErr w:type="gramEnd"/>
      <w:r w:rsidR="00472F88" w:rsidRPr="00F478EC">
        <w:rPr>
          <w:rFonts w:ascii="Times New Roman" w:hAnsi="Times New Roman" w:cs="Times New Roman"/>
          <w:sz w:val="24"/>
          <w:szCs w:val="24"/>
        </w:rPr>
        <w:t>: 10.1111/j.1753-6405.2009.00334.x.</w:t>
      </w:r>
      <w:r w:rsidR="00F478EC" w:rsidRPr="00F478EC">
        <w:rPr>
          <w:rFonts w:ascii="Times New Roman" w:hAnsi="Times New Roman" w:cs="Times New Roman"/>
          <w:sz w:val="24"/>
          <w:szCs w:val="24"/>
        </w:rPr>
        <w:t xml:space="preserve"> </w:t>
      </w:r>
      <w:r w:rsidR="00472F88" w:rsidRPr="00F478EC">
        <w:rPr>
          <w:rFonts w:ascii="Times New Roman" w:hAnsi="Times New Roman" w:cs="Times New Roman"/>
          <w:b/>
          <w:sz w:val="24"/>
          <w:szCs w:val="24"/>
        </w:rPr>
        <w:t xml:space="preserve">Sources of stress in impoverished </w:t>
      </w:r>
      <w:proofErr w:type="spellStart"/>
      <w:r w:rsidR="00472F88" w:rsidRPr="00F478EC">
        <w:rPr>
          <w:rFonts w:ascii="Times New Roman" w:hAnsi="Times New Roman" w:cs="Times New Roman"/>
          <w:b/>
          <w:sz w:val="24"/>
          <w:szCs w:val="24"/>
        </w:rPr>
        <w:t>neighbourhoods</w:t>
      </w:r>
      <w:proofErr w:type="spellEnd"/>
      <w:r w:rsidR="00472F88" w:rsidRPr="00F478EC">
        <w:rPr>
          <w:rFonts w:ascii="Times New Roman" w:hAnsi="Times New Roman" w:cs="Times New Roman"/>
          <w:b/>
          <w:sz w:val="24"/>
          <w:szCs w:val="24"/>
        </w:rPr>
        <w:t xml:space="preserve">: insights into links between </w:t>
      </w:r>
      <w:proofErr w:type="spellStart"/>
      <w:r w:rsidR="00472F88" w:rsidRPr="00F478EC">
        <w:rPr>
          <w:rFonts w:ascii="Times New Roman" w:hAnsi="Times New Roman" w:cs="Times New Roman"/>
          <w:b/>
          <w:sz w:val="24"/>
          <w:szCs w:val="24"/>
        </w:rPr>
        <w:t>neighbo</w:t>
      </w:r>
      <w:r w:rsidR="00736578" w:rsidRPr="00F478EC">
        <w:rPr>
          <w:rFonts w:ascii="Times New Roman" w:hAnsi="Times New Roman" w:cs="Times New Roman"/>
          <w:b/>
          <w:sz w:val="24"/>
          <w:szCs w:val="24"/>
        </w:rPr>
        <w:t>urhood</w:t>
      </w:r>
      <w:proofErr w:type="spellEnd"/>
      <w:r w:rsidR="00736578" w:rsidRPr="00F478EC">
        <w:rPr>
          <w:rFonts w:ascii="Times New Roman" w:hAnsi="Times New Roman" w:cs="Times New Roman"/>
          <w:b/>
          <w:sz w:val="24"/>
          <w:szCs w:val="24"/>
        </w:rPr>
        <w:t xml:space="preserve"> environments and health.</w:t>
      </w:r>
      <w:r w:rsidR="00736578" w:rsidRPr="00F478EC">
        <w:rPr>
          <w:rFonts w:ascii="Times New Roman" w:hAnsi="Times New Roman" w:cs="Times New Roman"/>
          <w:sz w:val="24"/>
          <w:szCs w:val="24"/>
        </w:rPr>
        <w:t xml:space="preserve"> </w:t>
      </w:r>
      <w:hyperlink r:id="rId84" w:history="1">
        <w:proofErr w:type="spellStart"/>
        <w:r w:rsidR="00472F88" w:rsidRPr="00F478EC">
          <w:rPr>
            <w:rStyle w:val="Hyperlink"/>
            <w:rFonts w:ascii="Times New Roman" w:hAnsi="Times New Roman" w:cs="Times New Roman"/>
            <w:color w:val="auto"/>
            <w:sz w:val="24"/>
            <w:szCs w:val="24"/>
          </w:rPr>
          <w:t>Warr</w:t>
        </w:r>
        <w:proofErr w:type="spellEnd"/>
        <w:r w:rsidR="00472F88" w:rsidRPr="00F478EC">
          <w:rPr>
            <w:rStyle w:val="Hyperlink"/>
            <w:rFonts w:ascii="Times New Roman" w:hAnsi="Times New Roman" w:cs="Times New Roman"/>
            <w:color w:val="auto"/>
            <w:sz w:val="24"/>
            <w:szCs w:val="24"/>
          </w:rPr>
          <w:t xml:space="preserve"> D</w:t>
        </w:r>
      </w:hyperlink>
      <w:r w:rsidR="00472F88" w:rsidRPr="00F478EC">
        <w:rPr>
          <w:rFonts w:ascii="Times New Roman" w:hAnsi="Times New Roman" w:cs="Times New Roman"/>
          <w:sz w:val="24"/>
          <w:szCs w:val="24"/>
        </w:rPr>
        <w:t xml:space="preserve">, </w:t>
      </w:r>
      <w:hyperlink r:id="rId85" w:history="1">
        <w:r w:rsidR="00472F88" w:rsidRPr="00F478EC">
          <w:rPr>
            <w:rStyle w:val="Hyperlink"/>
            <w:rFonts w:ascii="Times New Roman" w:hAnsi="Times New Roman" w:cs="Times New Roman"/>
            <w:color w:val="auto"/>
            <w:sz w:val="24"/>
            <w:szCs w:val="24"/>
          </w:rPr>
          <w:t>Feldman P</w:t>
        </w:r>
      </w:hyperlink>
      <w:r w:rsidR="00472F88" w:rsidRPr="00F478EC">
        <w:rPr>
          <w:rFonts w:ascii="Times New Roman" w:hAnsi="Times New Roman" w:cs="Times New Roman"/>
          <w:sz w:val="24"/>
          <w:szCs w:val="24"/>
        </w:rPr>
        <w:t xml:space="preserve">, </w:t>
      </w:r>
      <w:hyperlink r:id="rId86" w:history="1">
        <w:proofErr w:type="spellStart"/>
        <w:r w:rsidR="00472F88" w:rsidRPr="00F478EC">
          <w:rPr>
            <w:rStyle w:val="Hyperlink"/>
            <w:rFonts w:ascii="Times New Roman" w:hAnsi="Times New Roman" w:cs="Times New Roman"/>
            <w:color w:val="auto"/>
            <w:sz w:val="24"/>
            <w:szCs w:val="24"/>
          </w:rPr>
          <w:t>Tacticos</w:t>
        </w:r>
        <w:proofErr w:type="spellEnd"/>
        <w:r w:rsidR="00472F88" w:rsidRPr="00F478EC">
          <w:rPr>
            <w:rStyle w:val="Hyperlink"/>
            <w:rFonts w:ascii="Times New Roman" w:hAnsi="Times New Roman" w:cs="Times New Roman"/>
            <w:color w:val="auto"/>
            <w:sz w:val="24"/>
            <w:szCs w:val="24"/>
          </w:rPr>
          <w:t xml:space="preserve"> T</w:t>
        </w:r>
      </w:hyperlink>
      <w:r w:rsidR="00472F88" w:rsidRPr="00F478EC">
        <w:rPr>
          <w:rFonts w:ascii="Times New Roman" w:hAnsi="Times New Roman" w:cs="Times New Roman"/>
          <w:sz w:val="24"/>
          <w:szCs w:val="24"/>
        </w:rPr>
        <w:t xml:space="preserve">, </w:t>
      </w:r>
      <w:hyperlink r:id="rId87" w:history="1">
        <w:proofErr w:type="spellStart"/>
        <w:r w:rsidR="00472F88" w:rsidRPr="00F478EC">
          <w:rPr>
            <w:rStyle w:val="Hyperlink"/>
            <w:rFonts w:ascii="Times New Roman" w:hAnsi="Times New Roman" w:cs="Times New Roman"/>
            <w:color w:val="auto"/>
            <w:sz w:val="24"/>
            <w:szCs w:val="24"/>
          </w:rPr>
          <w:t>Kelaher</w:t>
        </w:r>
        <w:proofErr w:type="spellEnd"/>
        <w:r w:rsidR="00472F88" w:rsidRPr="00F478EC">
          <w:rPr>
            <w:rStyle w:val="Hyperlink"/>
            <w:rFonts w:ascii="Times New Roman" w:hAnsi="Times New Roman" w:cs="Times New Roman"/>
            <w:color w:val="auto"/>
            <w:sz w:val="24"/>
            <w:szCs w:val="24"/>
          </w:rPr>
          <w:t xml:space="preserve"> M</w:t>
        </w:r>
      </w:hyperlink>
      <w:r w:rsidR="00472F88" w:rsidRPr="00F478EC">
        <w:rPr>
          <w:rFonts w:ascii="Times New Roman" w:hAnsi="Times New Roman" w:cs="Times New Roman"/>
          <w:sz w:val="24"/>
          <w:szCs w:val="24"/>
        </w:rPr>
        <w:t>.</w:t>
      </w:r>
    </w:p>
    <w:p w:rsidR="00456B43" w:rsidRPr="007912C6" w:rsidRDefault="00472F88">
      <w:pPr>
        <w:rPr>
          <w:sz w:val="24"/>
          <w:szCs w:val="24"/>
        </w:rPr>
      </w:pPr>
      <w:r w:rsidRPr="007912C6">
        <w:rPr>
          <w:sz w:val="24"/>
          <w:szCs w:val="24"/>
        </w:rPr>
        <w:t>While the characteristics of populations are important determinants of health outcomes, the findings endorse the value of incorporating complementary place-based approaches for addressing mechanisms that contribute to health inequalities in local environments.</w:t>
      </w:r>
    </w:p>
    <w:p w:rsidR="00736578" w:rsidRDefault="00736578">
      <w:pPr>
        <w:rPr>
          <w:rFonts w:ascii="Times New Roman" w:hAnsi="Times New Roman" w:cs="Times New Roman"/>
          <w:sz w:val="20"/>
          <w:szCs w:val="20"/>
        </w:rPr>
      </w:pPr>
    </w:p>
    <w:p w:rsidR="00E0535F" w:rsidRDefault="00E0535F">
      <w:pPr>
        <w:rPr>
          <w:rFonts w:ascii="Times New Roman" w:hAnsi="Times New Roman" w:cs="Times New Roman"/>
          <w:sz w:val="20"/>
          <w:szCs w:val="20"/>
        </w:rPr>
      </w:pPr>
    </w:p>
    <w:p w:rsidR="00383B31" w:rsidRDefault="00383B31">
      <w:pPr>
        <w:rPr>
          <w:rFonts w:ascii="Times New Roman" w:hAnsi="Times New Roman" w:cs="Times New Roman"/>
          <w:sz w:val="20"/>
          <w:szCs w:val="20"/>
        </w:rPr>
      </w:pPr>
    </w:p>
    <w:p w:rsidR="00383B31" w:rsidRDefault="00383B31">
      <w:pPr>
        <w:rPr>
          <w:rFonts w:ascii="Times New Roman" w:hAnsi="Times New Roman" w:cs="Times New Roman"/>
          <w:sz w:val="20"/>
          <w:szCs w:val="20"/>
        </w:rPr>
      </w:pPr>
    </w:p>
    <w:p w:rsidR="00383B31" w:rsidRDefault="00383B31">
      <w:pPr>
        <w:rPr>
          <w:rFonts w:ascii="Times New Roman" w:hAnsi="Times New Roman" w:cs="Times New Roman"/>
          <w:sz w:val="20"/>
          <w:szCs w:val="20"/>
        </w:rPr>
      </w:pPr>
    </w:p>
    <w:p w:rsidR="00383B31" w:rsidRDefault="00383B31">
      <w:pPr>
        <w:rPr>
          <w:rFonts w:ascii="Times New Roman" w:hAnsi="Times New Roman" w:cs="Times New Roman"/>
          <w:sz w:val="20"/>
          <w:szCs w:val="20"/>
        </w:rPr>
      </w:pPr>
    </w:p>
    <w:p w:rsidR="00383B31" w:rsidRDefault="00383B31">
      <w:pPr>
        <w:rPr>
          <w:rFonts w:ascii="Times New Roman" w:hAnsi="Times New Roman" w:cs="Times New Roman"/>
          <w:sz w:val="20"/>
          <w:szCs w:val="20"/>
        </w:rPr>
      </w:pPr>
    </w:p>
    <w:p w:rsidR="00383B31" w:rsidRDefault="00383B31">
      <w:pPr>
        <w:rPr>
          <w:rFonts w:ascii="Times New Roman" w:hAnsi="Times New Roman" w:cs="Times New Roman"/>
          <w:sz w:val="20"/>
          <w:szCs w:val="20"/>
        </w:rPr>
      </w:pPr>
    </w:p>
    <w:p w:rsidR="00383B31" w:rsidRDefault="00383B31">
      <w:pPr>
        <w:rPr>
          <w:rFonts w:ascii="Times New Roman" w:hAnsi="Times New Roman" w:cs="Times New Roman"/>
          <w:sz w:val="20"/>
          <w:szCs w:val="20"/>
        </w:rPr>
      </w:pPr>
    </w:p>
    <w:p w:rsidR="00383B31" w:rsidRPr="00383B31" w:rsidRDefault="00383B31">
      <w:pPr>
        <w:rPr>
          <w:rFonts w:ascii="Times New Roman" w:hAnsi="Times New Roman" w:cs="Times New Roman"/>
          <w:sz w:val="24"/>
          <w:szCs w:val="24"/>
        </w:rPr>
      </w:pPr>
      <w:r w:rsidRPr="00383B31">
        <w:rPr>
          <w:rFonts w:ascii="Times New Roman" w:hAnsi="Times New Roman" w:cs="Times New Roman"/>
          <w:sz w:val="24"/>
          <w:szCs w:val="24"/>
        </w:rPr>
        <w:lastRenderedPageBreak/>
        <w:t>Page 12</w:t>
      </w:r>
    </w:p>
    <w:p w:rsidR="00472F88" w:rsidRPr="00F478EC" w:rsidRDefault="009E24D4" w:rsidP="00F478EC">
      <w:pPr>
        <w:rPr>
          <w:rFonts w:ascii="Times New Roman" w:hAnsi="Times New Roman" w:cs="Times New Roman"/>
          <w:sz w:val="24"/>
          <w:szCs w:val="24"/>
        </w:rPr>
      </w:pPr>
      <w:hyperlink r:id="rId88" w:tooltip="Journal of epidemiology and community health." w:history="1">
        <w:proofErr w:type="gramStart"/>
        <w:r w:rsidR="00472F88" w:rsidRPr="00F478EC">
          <w:rPr>
            <w:rStyle w:val="highlight"/>
            <w:rFonts w:ascii="Times New Roman" w:hAnsi="Times New Roman" w:cs="Times New Roman"/>
            <w:sz w:val="24"/>
            <w:szCs w:val="24"/>
          </w:rPr>
          <w:t xml:space="preserve">J </w:t>
        </w:r>
        <w:proofErr w:type="spellStart"/>
        <w:r w:rsidR="00472F88" w:rsidRPr="00F478EC">
          <w:rPr>
            <w:rStyle w:val="highlight"/>
            <w:rFonts w:ascii="Times New Roman" w:hAnsi="Times New Roman" w:cs="Times New Roman"/>
            <w:sz w:val="24"/>
            <w:szCs w:val="24"/>
          </w:rPr>
          <w:t>Epidemiol</w:t>
        </w:r>
        <w:proofErr w:type="spellEnd"/>
        <w:r w:rsidR="00472F88" w:rsidRPr="00F478EC">
          <w:rPr>
            <w:rStyle w:val="highlight"/>
            <w:rFonts w:ascii="Times New Roman" w:hAnsi="Times New Roman" w:cs="Times New Roman"/>
            <w:sz w:val="24"/>
            <w:szCs w:val="24"/>
          </w:rPr>
          <w:t xml:space="preserve"> Community Health</w:t>
        </w:r>
        <w:r w:rsidR="00472F88" w:rsidRPr="00F478EC">
          <w:rPr>
            <w:rStyle w:val="Hyperlink"/>
            <w:rFonts w:ascii="Times New Roman" w:hAnsi="Times New Roman" w:cs="Times New Roman"/>
            <w:color w:val="auto"/>
            <w:sz w:val="24"/>
            <w:szCs w:val="24"/>
          </w:rPr>
          <w:t>.</w:t>
        </w:r>
        <w:proofErr w:type="gramEnd"/>
      </w:hyperlink>
      <w:r w:rsidR="00472F88" w:rsidRPr="00F478EC">
        <w:rPr>
          <w:rFonts w:ascii="Times New Roman" w:hAnsi="Times New Roman" w:cs="Times New Roman"/>
          <w:sz w:val="24"/>
          <w:szCs w:val="24"/>
        </w:rPr>
        <w:t xml:space="preserve"> 2005 Dec</w:t>
      </w:r>
      <w:proofErr w:type="gramStart"/>
      <w:r w:rsidR="00472F88" w:rsidRPr="00F478EC">
        <w:rPr>
          <w:rFonts w:ascii="Times New Roman" w:hAnsi="Times New Roman" w:cs="Times New Roman"/>
          <w:sz w:val="24"/>
          <w:szCs w:val="24"/>
        </w:rPr>
        <w:t>;59</w:t>
      </w:r>
      <w:proofErr w:type="gramEnd"/>
      <w:r w:rsidR="00472F88" w:rsidRPr="00F478EC">
        <w:rPr>
          <w:rFonts w:ascii="Times New Roman" w:hAnsi="Times New Roman" w:cs="Times New Roman"/>
          <w:sz w:val="24"/>
          <w:szCs w:val="24"/>
        </w:rPr>
        <w:t>(12):1022-8.</w:t>
      </w:r>
      <w:r w:rsidR="00F478EC" w:rsidRPr="00F478EC">
        <w:rPr>
          <w:rFonts w:ascii="Times New Roman" w:hAnsi="Times New Roman" w:cs="Times New Roman"/>
          <w:sz w:val="24"/>
          <w:szCs w:val="24"/>
        </w:rPr>
        <w:t xml:space="preserve"> </w:t>
      </w:r>
      <w:r w:rsidR="00472F88" w:rsidRPr="00F478EC">
        <w:rPr>
          <w:rFonts w:ascii="Times New Roman" w:hAnsi="Times New Roman" w:cs="Times New Roman"/>
          <w:b/>
          <w:sz w:val="24"/>
          <w:szCs w:val="24"/>
        </w:rPr>
        <w:t>A brief conceptual tutorial on</w:t>
      </w:r>
      <w:r w:rsidR="00472F88" w:rsidRPr="00F478EC">
        <w:rPr>
          <w:rFonts w:ascii="Times New Roman" w:hAnsi="Times New Roman" w:cs="Times New Roman"/>
          <w:sz w:val="24"/>
          <w:szCs w:val="24"/>
        </w:rPr>
        <w:t xml:space="preserve"> </w:t>
      </w:r>
      <w:r w:rsidR="00472F88" w:rsidRPr="00F478EC">
        <w:rPr>
          <w:rFonts w:ascii="Times New Roman" w:hAnsi="Times New Roman" w:cs="Times New Roman"/>
          <w:b/>
          <w:sz w:val="24"/>
          <w:szCs w:val="24"/>
        </w:rPr>
        <w:t xml:space="preserve">multilevel analysis in social epidemiology: interpreting </w:t>
      </w:r>
      <w:proofErr w:type="spellStart"/>
      <w:r w:rsidR="00472F88" w:rsidRPr="00F478EC">
        <w:rPr>
          <w:rFonts w:ascii="Times New Roman" w:hAnsi="Times New Roman" w:cs="Times New Roman"/>
          <w:b/>
          <w:sz w:val="24"/>
          <w:szCs w:val="24"/>
        </w:rPr>
        <w:t>neighbourhood</w:t>
      </w:r>
      <w:proofErr w:type="spellEnd"/>
      <w:r w:rsidR="00472F88" w:rsidRPr="00F478EC">
        <w:rPr>
          <w:rFonts w:ascii="Times New Roman" w:hAnsi="Times New Roman" w:cs="Times New Roman"/>
          <w:b/>
          <w:sz w:val="24"/>
          <w:szCs w:val="24"/>
        </w:rPr>
        <w:t xml:space="preserve"> differences and the effect of </w:t>
      </w:r>
      <w:proofErr w:type="spellStart"/>
      <w:r w:rsidR="00472F88" w:rsidRPr="00F478EC">
        <w:rPr>
          <w:rFonts w:ascii="Times New Roman" w:hAnsi="Times New Roman" w:cs="Times New Roman"/>
          <w:b/>
          <w:sz w:val="24"/>
          <w:szCs w:val="24"/>
        </w:rPr>
        <w:t>neighbourhood</w:t>
      </w:r>
      <w:proofErr w:type="spellEnd"/>
      <w:r w:rsidR="00472F88" w:rsidRPr="00F478EC">
        <w:rPr>
          <w:rFonts w:ascii="Times New Roman" w:hAnsi="Times New Roman" w:cs="Times New Roman"/>
          <w:b/>
          <w:sz w:val="24"/>
          <w:szCs w:val="24"/>
        </w:rPr>
        <w:t xml:space="preserve"> charac</w:t>
      </w:r>
      <w:r w:rsidR="00736578" w:rsidRPr="00F478EC">
        <w:rPr>
          <w:rFonts w:ascii="Times New Roman" w:hAnsi="Times New Roman" w:cs="Times New Roman"/>
          <w:b/>
          <w:sz w:val="24"/>
          <w:szCs w:val="24"/>
        </w:rPr>
        <w:t>teristics on individual health.</w:t>
      </w:r>
      <w:r w:rsidR="00736578" w:rsidRPr="00F478EC">
        <w:rPr>
          <w:rFonts w:ascii="Times New Roman" w:hAnsi="Times New Roman" w:cs="Times New Roman"/>
          <w:sz w:val="24"/>
          <w:szCs w:val="24"/>
        </w:rPr>
        <w:t xml:space="preserve">  </w:t>
      </w:r>
      <w:hyperlink r:id="rId89" w:history="1">
        <w:r w:rsidR="00472F88" w:rsidRPr="00F478EC">
          <w:rPr>
            <w:rStyle w:val="Hyperlink"/>
            <w:rFonts w:ascii="Times New Roman" w:hAnsi="Times New Roman" w:cs="Times New Roman"/>
            <w:color w:val="auto"/>
            <w:sz w:val="24"/>
            <w:szCs w:val="24"/>
          </w:rPr>
          <w:t>Merlo J</w:t>
        </w:r>
      </w:hyperlink>
      <w:r w:rsidR="00472F88" w:rsidRPr="00F478EC">
        <w:rPr>
          <w:rFonts w:ascii="Times New Roman" w:hAnsi="Times New Roman" w:cs="Times New Roman"/>
          <w:sz w:val="24"/>
          <w:szCs w:val="24"/>
        </w:rPr>
        <w:t xml:space="preserve">, </w:t>
      </w:r>
      <w:hyperlink r:id="rId90" w:history="1">
        <w:proofErr w:type="spellStart"/>
        <w:r w:rsidR="00472F88" w:rsidRPr="00F478EC">
          <w:rPr>
            <w:rStyle w:val="Hyperlink"/>
            <w:rFonts w:ascii="Times New Roman" w:hAnsi="Times New Roman" w:cs="Times New Roman"/>
            <w:color w:val="auto"/>
            <w:sz w:val="24"/>
            <w:szCs w:val="24"/>
          </w:rPr>
          <w:t>Chaix</w:t>
        </w:r>
        <w:proofErr w:type="spellEnd"/>
        <w:r w:rsidR="00472F88" w:rsidRPr="00F478EC">
          <w:rPr>
            <w:rStyle w:val="Hyperlink"/>
            <w:rFonts w:ascii="Times New Roman" w:hAnsi="Times New Roman" w:cs="Times New Roman"/>
            <w:color w:val="auto"/>
            <w:sz w:val="24"/>
            <w:szCs w:val="24"/>
          </w:rPr>
          <w:t xml:space="preserve"> B</w:t>
        </w:r>
      </w:hyperlink>
      <w:r w:rsidR="00472F88" w:rsidRPr="00F478EC">
        <w:rPr>
          <w:rFonts w:ascii="Times New Roman" w:hAnsi="Times New Roman" w:cs="Times New Roman"/>
          <w:sz w:val="24"/>
          <w:szCs w:val="24"/>
        </w:rPr>
        <w:t xml:space="preserve">, </w:t>
      </w:r>
      <w:hyperlink r:id="rId91" w:history="1">
        <w:r w:rsidR="00472F88" w:rsidRPr="00F478EC">
          <w:rPr>
            <w:rStyle w:val="Hyperlink"/>
            <w:rFonts w:ascii="Times New Roman" w:hAnsi="Times New Roman" w:cs="Times New Roman"/>
            <w:color w:val="auto"/>
            <w:sz w:val="24"/>
            <w:szCs w:val="24"/>
          </w:rPr>
          <w:t>Yang M</w:t>
        </w:r>
      </w:hyperlink>
      <w:r w:rsidR="00472F88" w:rsidRPr="00F478EC">
        <w:rPr>
          <w:rFonts w:ascii="Times New Roman" w:hAnsi="Times New Roman" w:cs="Times New Roman"/>
          <w:sz w:val="24"/>
          <w:szCs w:val="24"/>
        </w:rPr>
        <w:t xml:space="preserve">, </w:t>
      </w:r>
      <w:hyperlink r:id="rId92" w:history="1">
        <w:r w:rsidR="00472F88" w:rsidRPr="00F478EC">
          <w:rPr>
            <w:rStyle w:val="Hyperlink"/>
            <w:rFonts w:ascii="Times New Roman" w:hAnsi="Times New Roman" w:cs="Times New Roman"/>
            <w:color w:val="auto"/>
            <w:sz w:val="24"/>
            <w:szCs w:val="24"/>
          </w:rPr>
          <w:t>Lynch J</w:t>
        </w:r>
      </w:hyperlink>
      <w:r w:rsidR="00472F88" w:rsidRPr="00F478EC">
        <w:rPr>
          <w:rFonts w:ascii="Times New Roman" w:hAnsi="Times New Roman" w:cs="Times New Roman"/>
          <w:sz w:val="24"/>
          <w:szCs w:val="24"/>
        </w:rPr>
        <w:t xml:space="preserve">, </w:t>
      </w:r>
      <w:hyperlink r:id="rId93" w:history="1">
        <w:proofErr w:type="spellStart"/>
        <w:r w:rsidR="00472F88" w:rsidRPr="00F478EC">
          <w:rPr>
            <w:rStyle w:val="Hyperlink"/>
            <w:rFonts w:ascii="Times New Roman" w:hAnsi="Times New Roman" w:cs="Times New Roman"/>
            <w:color w:val="auto"/>
            <w:sz w:val="24"/>
            <w:szCs w:val="24"/>
          </w:rPr>
          <w:t>Råstam</w:t>
        </w:r>
        <w:proofErr w:type="spellEnd"/>
        <w:r w:rsidR="00472F88" w:rsidRPr="00F478EC">
          <w:rPr>
            <w:rStyle w:val="Hyperlink"/>
            <w:rFonts w:ascii="Times New Roman" w:hAnsi="Times New Roman" w:cs="Times New Roman"/>
            <w:color w:val="auto"/>
            <w:sz w:val="24"/>
            <w:szCs w:val="24"/>
          </w:rPr>
          <w:t xml:space="preserve"> L</w:t>
        </w:r>
      </w:hyperlink>
    </w:p>
    <w:p w:rsidR="00A80417" w:rsidRPr="00F478EC" w:rsidRDefault="00472F88">
      <w:pPr>
        <w:rPr>
          <w:sz w:val="24"/>
          <w:szCs w:val="24"/>
        </w:rPr>
      </w:pPr>
      <w:r w:rsidRPr="007912C6">
        <w:rPr>
          <w:rStyle w:val="Strong"/>
          <w:sz w:val="24"/>
          <w:szCs w:val="24"/>
        </w:rPr>
        <w:t>Study objective:</w:t>
      </w:r>
      <w:r w:rsidRPr="007912C6">
        <w:rPr>
          <w:sz w:val="24"/>
          <w:szCs w:val="24"/>
        </w:rPr>
        <w:t xml:space="preserve"> Using a conceptual rather than a mathematical approach, this article proposed a link between multilevel regression analysis (MLRA) and social epidemiological concepts. It has been previously explained that the concept of clustering of individual health status within </w:t>
      </w:r>
      <w:proofErr w:type="spellStart"/>
      <w:r w:rsidRPr="007912C6">
        <w:rPr>
          <w:sz w:val="24"/>
          <w:szCs w:val="24"/>
        </w:rPr>
        <w:t>neighbourhoods</w:t>
      </w:r>
      <w:proofErr w:type="spellEnd"/>
      <w:r w:rsidRPr="007912C6">
        <w:rPr>
          <w:sz w:val="24"/>
          <w:szCs w:val="24"/>
        </w:rPr>
        <w:t xml:space="preserve"> is useful for </w:t>
      </w:r>
      <w:proofErr w:type="spellStart"/>
      <w:r w:rsidRPr="007912C6">
        <w:rPr>
          <w:sz w:val="24"/>
          <w:szCs w:val="24"/>
        </w:rPr>
        <w:t>operationalising</w:t>
      </w:r>
      <w:proofErr w:type="spellEnd"/>
      <w:r w:rsidRPr="007912C6">
        <w:rPr>
          <w:sz w:val="24"/>
          <w:szCs w:val="24"/>
        </w:rPr>
        <w:t xml:space="preserve"> contextual phenomena in social epidemiology. It has been shown that MLRA permits investigating </w:t>
      </w:r>
      <w:proofErr w:type="spellStart"/>
      <w:r w:rsidRPr="007912C6">
        <w:rPr>
          <w:sz w:val="24"/>
          <w:szCs w:val="24"/>
        </w:rPr>
        <w:t>neighbourhood</w:t>
      </w:r>
      <w:proofErr w:type="spellEnd"/>
      <w:r w:rsidRPr="007912C6">
        <w:rPr>
          <w:sz w:val="24"/>
          <w:szCs w:val="24"/>
        </w:rPr>
        <w:t xml:space="preserve"> disparities in health without considering any particular </w:t>
      </w:r>
      <w:proofErr w:type="spellStart"/>
      <w:r w:rsidRPr="007912C6">
        <w:rPr>
          <w:sz w:val="24"/>
          <w:szCs w:val="24"/>
        </w:rPr>
        <w:t>neighbourhood</w:t>
      </w:r>
      <w:proofErr w:type="spellEnd"/>
      <w:r w:rsidRPr="007912C6">
        <w:rPr>
          <w:sz w:val="24"/>
          <w:szCs w:val="24"/>
        </w:rPr>
        <w:t xml:space="preserve"> characteristic but only information on the </w:t>
      </w:r>
      <w:proofErr w:type="spellStart"/>
      <w:r w:rsidRPr="007912C6">
        <w:rPr>
          <w:sz w:val="24"/>
          <w:szCs w:val="24"/>
        </w:rPr>
        <w:t>neighbourhood</w:t>
      </w:r>
      <w:proofErr w:type="spellEnd"/>
      <w:r w:rsidRPr="007912C6">
        <w:rPr>
          <w:sz w:val="24"/>
          <w:szCs w:val="24"/>
        </w:rPr>
        <w:t xml:space="preserve"> to which each person belongs. This article illustrates how to </w:t>
      </w:r>
      <w:proofErr w:type="spellStart"/>
      <w:r w:rsidRPr="007912C6">
        <w:rPr>
          <w:sz w:val="24"/>
          <w:szCs w:val="24"/>
        </w:rPr>
        <w:t>analyse</w:t>
      </w:r>
      <w:proofErr w:type="spellEnd"/>
      <w:r w:rsidRPr="007912C6">
        <w:rPr>
          <w:sz w:val="24"/>
          <w:szCs w:val="24"/>
        </w:rPr>
        <w:t xml:space="preserve"> cross level (</w:t>
      </w:r>
      <w:proofErr w:type="spellStart"/>
      <w:r w:rsidRPr="007912C6">
        <w:rPr>
          <w:sz w:val="24"/>
          <w:szCs w:val="24"/>
        </w:rPr>
        <w:t>neighbourhood</w:t>
      </w:r>
      <w:proofErr w:type="spellEnd"/>
      <w:r w:rsidRPr="007912C6">
        <w:rPr>
          <w:sz w:val="24"/>
          <w:szCs w:val="24"/>
        </w:rPr>
        <w:t xml:space="preserve">–individual) interactions, how to investigate associations between </w:t>
      </w:r>
      <w:proofErr w:type="spellStart"/>
      <w:r w:rsidRPr="007912C6">
        <w:rPr>
          <w:sz w:val="24"/>
          <w:szCs w:val="24"/>
        </w:rPr>
        <w:t>neighbourhood</w:t>
      </w:r>
      <w:proofErr w:type="spellEnd"/>
      <w:r w:rsidRPr="007912C6">
        <w:rPr>
          <w:sz w:val="24"/>
          <w:szCs w:val="24"/>
        </w:rPr>
        <w:t xml:space="preserve"> characteristics and individual health, and how to use the concept of clustering when interpreting those associations and geo</w:t>
      </w:r>
      <w:r w:rsidR="00F478EC">
        <w:rPr>
          <w:sz w:val="24"/>
          <w:szCs w:val="24"/>
        </w:rPr>
        <w:t>graphical differences in health</w:t>
      </w:r>
    </w:p>
    <w:p w:rsidR="00A80417" w:rsidRDefault="00A80417">
      <w:pPr>
        <w:rPr>
          <w:rFonts w:ascii="Times New Roman" w:hAnsi="Times New Roman" w:cs="Times New Roman"/>
          <w:sz w:val="20"/>
          <w:szCs w:val="20"/>
        </w:rPr>
      </w:pPr>
    </w:p>
    <w:p w:rsidR="00E0535F" w:rsidRDefault="00E0535F">
      <w:pPr>
        <w:rPr>
          <w:rFonts w:ascii="Times New Roman" w:hAnsi="Times New Roman" w:cs="Times New Roman"/>
          <w:sz w:val="20"/>
          <w:szCs w:val="20"/>
        </w:rPr>
      </w:pPr>
    </w:p>
    <w:p w:rsidR="00DC122F" w:rsidRPr="00E0535F" w:rsidRDefault="009E24D4" w:rsidP="00DC122F">
      <w:pPr>
        <w:rPr>
          <w:sz w:val="24"/>
          <w:szCs w:val="24"/>
        </w:rPr>
      </w:pPr>
      <w:hyperlink r:id="rId94" w:tooltip="Journal of epidemiology and community health." w:history="1">
        <w:proofErr w:type="gramStart"/>
        <w:r w:rsidR="00DC122F" w:rsidRPr="00E0535F">
          <w:rPr>
            <w:rStyle w:val="highlight"/>
            <w:rFonts w:ascii="Times New Roman" w:hAnsi="Times New Roman" w:cs="Times New Roman"/>
            <w:sz w:val="24"/>
            <w:szCs w:val="24"/>
          </w:rPr>
          <w:t xml:space="preserve">J </w:t>
        </w:r>
        <w:proofErr w:type="spellStart"/>
        <w:r w:rsidR="00DC122F" w:rsidRPr="00E0535F">
          <w:rPr>
            <w:rStyle w:val="highlight"/>
            <w:rFonts w:ascii="Times New Roman" w:hAnsi="Times New Roman" w:cs="Times New Roman"/>
            <w:sz w:val="24"/>
            <w:szCs w:val="24"/>
          </w:rPr>
          <w:t>Epidemiol</w:t>
        </w:r>
        <w:proofErr w:type="spellEnd"/>
        <w:r w:rsidR="00DC122F" w:rsidRPr="00E0535F">
          <w:rPr>
            <w:rStyle w:val="highlight"/>
            <w:rFonts w:ascii="Times New Roman" w:hAnsi="Times New Roman" w:cs="Times New Roman"/>
            <w:sz w:val="24"/>
            <w:szCs w:val="24"/>
          </w:rPr>
          <w:t xml:space="preserve"> Community Health</w:t>
        </w:r>
        <w:r w:rsidR="00DC122F" w:rsidRPr="00E0535F">
          <w:rPr>
            <w:rStyle w:val="Hyperlink"/>
            <w:rFonts w:ascii="Times New Roman" w:hAnsi="Times New Roman" w:cs="Times New Roman"/>
            <w:color w:val="auto"/>
            <w:sz w:val="24"/>
            <w:szCs w:val="24"/>
          </w:rPr>
          <w:t>.</w:t>
        </w:r>
        <w:proofErr w:type="gramEnd"/>
      </w:hyperlink>
      <w:r w:rsidR="00E0535F" w:rsidRPr="00E0535F">
        <w:rPr>
          <w:rFonts w:ascii="Times New Roman" w:hAnsi="Times New Roman" w:cs="Times New Roman"/>
          <w:sz w:val="24"/>
          <w:szCs w:val="24"/>
        </w:rPr>
        <w:t xml:space="preserve"> 2007 Oct</w:t>
      </w:r>
      <w:proofErr w:type="gramStart"/>
      <w:r w:rsidR="00E0535F" w:rsidRPr="00E0535F">
        <w:rPr>
          <w:rFonts w:ascii="Times New Roman" w:hAnsi="Times New Roman" w:cs="Times New Roman"/>
          <w:sz w:val="24"/>
          <w:szCs w:val="24"/>
        </w:rPr>
        <w:t>;61</w:t>
      </w:r>
      <w:proofErr w:type="gramEnd"/>
      <w:r w:rsidR="00E0535F" w:rsidRPr="00E0535F">
        <w:rPr>
          <w:rFonts w:ascii="Times New Roman" w:hAnsi="Times New Roman" w:cs="Times New Roman"/>
          <w:sz w:val="24"/>
          <w:szCs w:val="24"/>
        </w:rPr>
        <w:t xml:space="preserve">(10):853-61. </w:t>
      </w:r>
      <w:r w:rsidR="00DC122F" w:rsidRPr="00E0535F">
        <w:rPr>
          <w:b/>
          <w:sz w:val="24"/>
          <w:szCs w:val="24"/>
        </w:rPr>
        <w:t xml:space="preserve">Toward the next </w:t>
      </w:r>
      <w:r w:rsidR="00E0535F" w:rsidRPr="00E0535F">
        <w:rPr>
          <w:rFonts w:ascii="Times New Roman" w:hAnsi="Times New Roman" w:cs="Times New Roman"/>
          <w:b/>
          <w:sz w:val="24"/>
          <w:szCs w:val="24"/>
        </w:rPr>
        <w:t>research into small</w:t>
      </w:r>
      <w:r w:rsidR="00E0535F" w:rsidRPr="00E0535F">
        <w:rPr>
          <w:rFonts w:ascii="Times New Roman" w:hAnsi="Times New Roman" w:cs="Times New Roman"/>
          <w:sz w:val="24"/>
          <w:szCs w:val="24"/>
        </w:rPr>
        <w:t xml:space="preserve"> </w:t>
      </w:r>
      <w:r w:rsidR="00E0535F" w:rsidRPr="00E0535F">
        <w:rPr>
          <w:rFonts w:ascii="Times New Roman" w:hAnsi="Times New Roman" w:cs="Times New Roman"/>
          <w:b/>
          <w:sz w:val="24"/>
          <w:szCs w:val="24"/>
        </w:rPr>
        <w:t>area effects on health: a synthesis of multilevel investigations published since July 1998.</w:t>
      </w:r>
      <w:r w:rsidR="00E0535F" w:rsidRPr="00E0535F">
        <w:rPr>
          <w:rFonts w:ascii="Times New Roman" w:hAnsi="Times New Roman" w:cs="Times New Roman"/>
          <w:sz w:val="24"/>
          <w:szCs w:val="24"/>
        </w:rPr>
        <w:t xml:space="preserve">  </w:t>
      </w:r>
      <w:r w:rsidR="00E0535F" w:rsidRPr="00E0535F">
        <w:rPr>
          <w:sz w:val="24"/>
          <w:szCs w:val="24"/>
        </w:rPr>
        <w:t xml:space="preserve">      </w:t>
      </w:r>
      <w:hyperlink r:id="rId95" w:history="1">
        <w:r w:rsidR="00DC122F" w:rsidRPr="00E0535F">
          <w:rPr>
            <w:rStyle w:val="Hyperlink"/>
            <w:rFonts w:ascii="Times New Roman" w:hAnsi="Times New Roman" w:cs="Times New Roman"/>
            <w:color w:val="auto"/>
            <w:sz w:val="24"/>
            <w:szCs w:val="24"/>
          </w:rPr>
          <w:t>Riva M</w:t>
        </w:r>
      </w:hyperlink>
      <w:r w:rsidR="00DC122F" w:rsidRPr="00E0535F">
        <w:rPr>
          <w:rFonts w:ascii="Times New Roman" w:hAnsi="Times New Roman" w:cs="Times New Roman"/>
          <w:sz w:val="24"/>
          <w:szCs w:val="24"/>
        </w:rPr>
        <w:t xml:space="preserve">, </w:t>
      </w:r>
      <w:hyperlink r:id="rId96" w:history="1">
        <w:proofErr w:type="spellStart"/>
        <w:r w:rsidR="00DC122F" w:rsidRPr="00E0535F">
          <w:rPr>
            <w:rStyle w:val="Hyperlink"/>
            <w:rFonts w:ascii="Times New Roman" w:hAnsi="Times New Roman" w:cs="Times New Roman"/>
            <w:color w:val="auto"/>
            <w:sz w:val="24"/>
            <w:szCs w:val="24"/>
          </w:rPr>
          <w:t>Gauvin</w:t>
        </w:r>
        <w:proofErr w:type="spellEnd"/>
        <w:r w:rsidR="00DC122F" w:rsidRPr="00E0535F">
          <w:rPr>
            <w:rStyle w:val="Hyperlink"/>
            <w:rFonts w:ascii="Times New Roman" w:hAnsi="Times New Roman" w:cs="Times New Roman"/>
            <w:color w:val="auto"/>
            <w:sz w:val="24"/>
            <w:szCs w:val="24"/>
          </w:rPr>
          <w:t xml:space="preserve"> L</w:t>
        </w:r>
      </w:hyperlink>
      <w:r w:rsidR="00DC122F" w:rsidRPr="00E0535F">
        <w:rPr>
          <w:rFonts w:ascii="Times New Roman" w:hAnsi="Times New Roman" w:cs="Times New Roman"/>
          <w:sz w:val="24"/>
          <w:szCs w:val="24"/>
        </w:rPr>
        <w:t xml:space="preserve">, </w:t>
      </w:r>
      <w:hyperlink r:id="rId97" w:history="1">
        <w:r w:rsidR="00DC122F" w:rsidRPr="00E0535F">
          <w:rPr>
            <w:rStyle w:val="Hyperlink"/>
            <w:rFonts w:ascii="Times New Roman" w:hAnsi="Times New Roman" w:cs="Times New Roman"/>
            <w:color w:val="auto"/>
            <w:sz w:val="24"/>
            <w:szCs w:val="24"/>
          </w:rPr>
          <w:t>Barnett TA</w:t>
        </w:r>
      </w:hyperlink>
      <w:r w:rsidR="00DC122F" w:rsidRPr="00E0535F">
        <w:rPr>
          <w:rFonts w:ascii="Times New Roman" w:hAnsi="Times New Roman" w:cs="Times New Roman"/>
          <w:sz w:val="24"/>
          <w:szCs w:val="24"/>
        </w:rPr>
        <w:t>.</w:t>
      </w:r>
    </w:p>
    <w:p w:rsidR="00DC122F" w:rsidRPr="00383B31" w:rsidRDefault="00383B31" w:rsidP="00383B31">
      <w:pPr>
        <w:pStyle w:val="Heading3"/>
        <w:rPr>
          <w:sz w:val="24"/>
          <w:szCs w:val="24"/>
        </w:rPr>
      </w:pPr>
      <w:proofErr w:type="gramStart"/>
      <w:r>
        <w:rPr>
          <w:sz w:val="24"/>
          <w:szCs w:val="24"/>
        </w:rPr>
        <w:t xml:space="preserve">Source </w:t>
      </w:r>
      <w:r w:rsidR="00DC122F" w:rsidRPr="00EA29DA">
        <w:rPr>
          <w:b w:val="0"/>
          <w:color w:val="auto"/>
        </w:rPr>
        <w:t>Department of Social and Preventive Medicine, University of Montreal, Downtown Station, Montreal, Quebec, Canada.</w:t>
      </w:r>
      <w:proofErr w:type="gramEnd"/>
      <w:r w:rsidR="00DC122F" w:rsidRPr="00EA29DA">
        <w:rPr>
          <w:b w:val="0"/>
          <w:color w:val="auto"/>
        </w:rPr>
        <w:t xml:space="preserve"> mylene.riva@umontreal.ca</w:t>
      </w:r>
    </w:p>
    <w:p w:rsidR="00DC122F" w:rsidRPr="00F478EC" w:rsidRDefault="00DC122F" w:rsidP="00DC122F">
      <w:pPr>
        <w:pStyle w:val="Heading3"/>
        <w:rPr>
          <w:sz w:val="24"/>
          <w:szCs w:val="24"/>
        </w:rPr>
      </w:pPr>
      <w:r w:rsidRPr="00F478EC">
        <w:rPr>
          <w:sz w:val="24"/>
          <w:szCs w:val="24"/>
        </w:rPr>
        <w:t>Abstract</w:t>
      </w:r>
    </w:p>
    <w:p w:rsidR="00DC122F" w:rsidRPr="00F478EC" w:rsidRDefault="00DC122F" w:rsidP="00DC122F">
      <w:pPr>
        <w:pStyle w:val="NormalWeb"/>
      </w:pPr>
      <w:r w:rsidRPr="00F478EC">
        <w:t xml:space="preserve">To map out area effects on health research, this study had the following aims: (1) to inventory multilevel investigations of area effects on </w:t>
      </w:r>
      <w:proofErr w:type="spellStart"/>
      <w:r w:rsidRPr="00F478EC">
        <w:t>self rated</w:t>
      </w:r>
      <w:proofErr w:type="spellEnd"/>
      <w:r w:rsidRPr="00F478EC">
        <w:t xml:space="preserve"> health, cardiovascular diseases and risk factors, and mortality among adults; (2) to describe and critically discuss methodological approaches employed and results observed; and (3) to formulate selected recommendations for advancing the study of area effects on health. Overall, 86 studies were inventoried. Although several innovative methodological approaches and analytical designs were found, small areas are most often </w:t>
      </w:r>
      <w:proofErr w:type="spellStart"/>
      <w:r w:rsidRPr="00F478EC">
        <w:t>operationalised</w:t>
      </w:r>
      <w:proofErr w:type="spellEnd"/>
      <w:r w:rsidRPr="00F478EC">
        <w:t xml:space="preserve"> using administrative and statistical spatial units. Most studies used indicators of area socioeconomic status derived from censuses, and few provided information on the validity and reliability of measures of exposures. A consistent finding was that a significant portion of the variation in health is associated with area context independently of individual characteristics. Area effects on health, although significant in most studies, often depend on the health outcome studied, the measure of area exposure used, and the spatial scale at which associations are examined.</w:t>
      </w:r>
    </w:p>
    <w:p w:rsidR="00383B31" w:rsidRDefault="00383B31" w:rsidP="00DC122F">
      <w:pPr>
        <w:pStyle w:val="NormalWeb"/>
      </w:pPr>
      <w:r>
        <w:lastRenderedPageBreak/>
        <w:t>Page 13</w:t>
      </w:r>
    </w:p>
    <w:p w:rsidR="00C53582" w:rsidRPr="00F478EC" w:rsidRDefault="00C53582" w:rsidP="00DC122F">
      <w:pPr>
        <w:pStyle w:val="NormalWeb"/>
      </w:pPr>
      <w:r w:rsidRPr="00F478EC">
        <w:t>Conclusion:</w:t>
      </w:r>
    </w:p>
    <w:p w:rsidR="002A21B2" w:rsidRPr="00F478EC" w:rsidRDefault="00C53582" w:rsidP="002A21B2">
      <w:pPr>
        <w:pStyle w:val="NormalWeb"/>
      </w:pPr>
      <w:r w:rsidRPr="00F478EC">
        <w:t>What seems to emerge from the accumulating evidence on area effects on health is a “specific” research agenda. As argued by other investigators,</w:t>
      </w:r>
      <w:hyperlink r:id="rId98" w:anchor="ref17" w:history="1">
        <w:r w:rsidRPr="00F478EC">
          <w:rPr>
            <w:rStyle w:val="Hyperlink"/>
            <w:vertAlign w:val="superscript"/>
          </w:rPr>
          <w:t>17</w:t>
        </w:r>
      </w:hyperlink>
      <w:r w:rsidRPr="00F478EC">
        <w:rPr>
          <w:vertAlign w:val="superscript"/>
        </w:rPr>
        <w:t>,</w:t>
      </w:r>
      <w:hyperlink r:id="rId99" w:anchor="ref133" w:history="1">
        <w:r w:rsidRPr="00F478EC">
          <w:rPr>
            <w:rStyle w:val="Hyperlink"/>
            <w:vertAlign w:val="superscript"/>
          </w:rPr>
          <w:t>133</w:t>
        </w:r>
      </w:hyperlink>
      <w:r w:rsidRPr="00F478EC">
        <w:rPr>
          <w:vertAlign w:val="superscript"/>
        </w:rPr>
        <w:t>,</w:t>
      </w:r>
      <w:hyperlink r:id="rId100" w:anchor="ref136" w:history="1">
        <w:r w:rsidRPr="00F478EC">
          <w:rPr>
            <w:rStyle w:val="Hyperlink"/>
            <w:vertAlign w:val="superscript"/>
          </w:rPr>
          <w:t>136</w:t>
        </w:r>
      </w:hyperlink>
      <w:r w:rsidRPr="00F478EC">
        <w:t xml:space="preserve"> we espouse the view that the adoption of a specific research approach to examine area effects on health—that is, one that would </w:t>
      </w:r>
      <w:proofErr w:type="spellStart"/>
      <w:r w:rsidRPr="00F478EC">
        <w:t>conceptualise</w:t>
      </w:r>
      <w:proofErr w:type="spellEnd"/>
      <w:r w:rsidRPr="00F478EC">
        <w:t xml:space="preserve">, </w:t>
      </w:r>
      <w:proofErr w:type="spellStart"/>
      <w:r w:rsidRPr="00F478EC">
        <w:t>operationalise</w:t>
      </w:r>
      <w:proofErr w:type="spellEnd"/>
      <w:r w:rsidRPr="00F478EC">
        <w:t xml:space="preserve">, and measure associations between specific health outcomes and specific area exposures—across specific spatial area units may yield more informative evidence of area effects. Adopting a specific approach shows the greatest promise for advancing theoretically based pathways, providing a basis for more precise definitions and measures of ecological exposures, and improved </w:t>
      </w:r>
      <w:r w:rsidR="002A21B2" w:rsidRPr="00F478EC">
        <w:t>delimitations of area contours.</w:t>
      </w:r>
    </w:p>
    <w:p w:rsidR="001A7ECA" w:rsidRDefault="001A7ECA" w:rsidP="00456B43">
      <w:pPr>
        <w:pStyle w:val="NormalWeb"/>
        <w:rPr>
          <w:sz w:val="20"/>
          <w:szCs w:val="20"/>
        </w:rPr>
      </w:pPr>
    </w:p>
    <w:p w:rsidR="00383B31" w:rsidRPr="00910E23" w:rsidRDefault="00383B31" w:rsidP="00456B43">
      <w:pPr>
        <w:pStyle w:val="NormalWeb"/>
      </w:pPr>
    </w:p>
    <w:p w:rsidR="00DE72EA" w:rsidRDefault="002622E9" w:rsidP="00383B31">
      <w:pPr>
        <w:pStyle w:val="NormalWeb"/>
        <w:numPr>
          <w:ilvl w:val="0"/>
          <w:numId w:val="2"/>
        </w:numPr>
        <w:rPr>
          <w:b/>
        </w:rPr>
      </w:pPr>
      <w:r w:rsidRPr="00E0535F">
        <w:rPr>
          <w:b/>
        </w:rPr>
        <w:t>Methods of Measuring Health Status:  Human Epidemiology</w:t>
      </w:r>
    </w:p>
    <w:p w:rsidR="00910E23" w:rsidRPr="00910E23" w:rsidRDefault="00910E23" w:rsidP="00910E23">
      <w:pPr>
        <w:pStyle w:val="NormalWeb"/>
        <w:ind w:left="720"/>
        <w:rPr>
          <w:b/>
        </w:rPr>
      </w:pPr>
    </w:p>
    <w:p w:rsidR="002622E9" w:rsidRPr="00DE72EA" w:rsidRDefault="009E24D4" w:rsidP="002622E9">
      <w:pPr>
        <w:rPr>
          <w:rFonts w:ascii="Times New Roman" w:hAnsi="Times New Roman" w:cs="Times New Roman"/>
          <w:sz w:val="24"/>
          <w:szCs w:val="24"/>
        </w:rPr>
      </w:pPr>
      <w:hyperlink r:id="rId101" w:tooltip="International journal of epidemiology." w:history="1">
        <w:proofErr w:type="spellStart"/>
        <w:r w:rsidR="00DE72EA" w:rsidRPr="00DE72EA">
          <w:rPr>
            <w:rStyle w:val="Hyperlink"/>
            <w:rFonts w:ascii="Times New Roman" w:hAnsi="Times New Roman" w:cs="Times New Roman"/>
            <w:color w:val="auto"/>
            <w:sz w:val="24"/>
            <w:szCs w:val="24"/>
          </w:rPr>
          <w:t>Int</w:t>
        </w:r>
        <w:proofErr w:type="spellEnd"/>
        <w:r w:rsidR="00DE72EA" w:rsidRPr="00DE72EA">
          <w:rPr>
            <w:rStyle w:val="Hyperlink"/>
            <w:rFonts w:ascii="Times New Roman" w:hAnsi="Times New Roman" w:cs="Times New Roman"/>
            <w:color w:val="auto"/>
            <w:sz w:val="24"/>
            <w:szCs w:val="24"/>
          </w:rPr>
          <w:t xml:space="preserve"> J </w:t>
        </w:r>
        <w:proofErr w:type="spellStart"/>
        <w:r w:rsidR="00DE72EA" w:rsidRPr="00DE72EA">
          <w:rPr>
            <w:rStyle w:val="Hyperlink"/>
            <w:rFonts w:ascii="Times New Roman" w:hAnsi="Times New Roman" w:cs="Times New Roman"/>
            <w:color w:val="auto"/>
            <w:sz w:val="24"/>
            <w:szCs w:val="24"/>
          </w:rPr>
          <w:t>Epidemiol</w:t>
        </w:r>
        <w:proofErr w:type="spellEnd"/>
        <w:r w:rsidR="00DE72EA" w:rsidRPr="00DE72EA">
          <w:rPr>
            <w:rStyle w:val="Hyperlink"/>
            <w:rFonts w:ascii="Times New Roman" w:hAnsi="Times New Roman" w:cs="Times New Roman"/>
            <w:color w:val="auto"/>
            <w:sz w:val="24"/>
            <w:szCs w:val="24"/>
          </w:rPr>
          <w:t>.</w:t>
        </w:r>
      </w:hyperlink>
      <w:r w:rsidR="00DE72EA" w:rsidRPr="00DE72EA">
        <w:rPr>
          <w:rFonts w:ascii="Times New Roman" w:hAnsi="Times New Roman" w:cs="Times New Roman"/>
          <w:sz w:val="24"/>
          <w:szCs w:val="24"/>
        </w:rPr>
        <w:t xml:space="preserve"> 1977 Jun</w:t>
      </w:r>
      <w:proofErr w:type="gramStart"/>
      <w:r w:rsidR="00DE72EA" w:rsidRPr="00DE72EA">
        <w:rPr>
          <w:rFonts w:ascii="Times New Roman" w:hAnsi="Times New Roman" w:cs="Times New Roman"/>
          <w:sz w:val="24"/>
          <w:szCs w:val="24"/>
        </w:rPr>
        <w:t>;6</w:t>
      </w:r>
      <w:proofErr w:type="gramEnd"/>
      <w:r w:rsidR="00DE72EA" w:rsidRPr="00DE72EA">
        <w:rPr>
          <w:rFonts w:ascii="Times New Roman" w:hAnsi="Times New Roman" w:cs="Times New Roman"/>
          <w:sz w:val="24"/>
          <w:szCs w:val="24"/>
        </w:rPr>
        <w:t>(2):143-51.</w:t>
      </w:r>
      <w:r w:rsidR="00DE72EA">
        <w:rPr>
          <w:rFonts w:ascii="Times New Roman" w:hAnsi="Times New Roman" w:cs="Times New Roman"/>
          <w:sz w:val="24"/>
          <w:szCs w:val="24"/>
        </w:rPr>
        <w:t xml:space="preserve">     </w:t>
      </w:r>
      <w:r w:rsidR="002622E9" w:rsidRPr="00DE72EA">
        <w:rPr>
          <w:rFonts w:ascii="Times New Roman" w:hAnsi="Times New Roman" w:cs="Times New Roman"/>
          <w:b/>
          <w:sz w:val="24"/>
          <w:szCs w:val="24"/>
        </w:rPr>
        <w:t>Potential years of life lost between ages 1 and 70: an indicator of premature mortality for health planning.</w:t>
      </w:r>
      <w:r w:rsidR="00DE72EA">
        <w:rPr>
          <w:rFonts w:ascii="Times New Roman" w:hAnsi="Times New Roman" w:cs="Times New Roman"/>
          <w:sz w:val="24"/>
          <w:szCs w:val="24"/>
        </w:rPr>
        <w:t xml:space="preserve">   </w:t>
      </w:r>
      <w:hyperlink r:id="rId102" w:history="1">
        <w:proofErr w:type="spellStart"/>
        <w:r w:rsidR="002622E9" w:rsidRPr="00DE72EA">
          <w:rPr>
            <w:rStyle w:val="Hyperlink"/>
            <w:rFonts w:ascii="Times New Roman" w:hAnsi="Times New Roman" w:cs="Times New Roman"/>
            <w:color w:val="auto"/>
            <w:sz w:val="24"/>
            <w:szCs w:val="24"/>
          </w:rPr>
          <w:t>Romeder</w:t>
        </w:r>
        <w:proofErr w:type="spellEnd"/>
        <w:r w:rsidR="002622E9" w:rsidRPr="00DE72EA">
          <w:rPr>
            <w:rStyle w:val="Hyperlink"/>
            <w:rFonts w:ascii="Times New Roman" w:hAnsi="Times New Roman" w:cs="Times New Roman"/>
            <w:color w:val="auto"/>
            <w:sz w:val="24"/>
            <w:szCs w:val="24"/>
          </w:rPr>
          <w:t xml:space="preserve"> JM</w:t>
        </w:r>
      </w:hyperlink>
      <w:r w:rsidR="002622E9" w:rsidRPr="00DE72EA">
        <w:rPr>
          <w:rFonts w:ascii="Times New Roman" w:hAnsi="Times New Roman" w:cs="Times New Roman"/>
          <w:sz w:val="24"/>
          <w:szCs w:val="24"/>
        </w:rPr>
        <w:t xml:space="preserve">, </w:t>
      </w:r>
      <w:hyperlink r:id="rId103" w:history="1">
        <w:proofErr w:type="spellStart"/>
        <w:r w:rsidR="002622E9" w:rsidRPr="00DE72EA">
          <w:rPr>
            <w:rStyle w:val="Hyperlink"/>
            <w:rFonts w:ascii="Times New Roman" w:hAnsi="Times New Roman" w:cs="Times New Roman"/>
            <w:color w:val="auto"/>
            <w:sz w:val="24"/>
            <w:szCs w:val="24"/>
          </w:rPr>
          <w:t>McWhinnie</w:t>
        </w:r>
        <w:proofErr w:type="spellEnd"/>
        <w:r w:rsidR="002622E9" w:rsidRPr="00DE72EA">
          <w:rPr>
            <w:rStyle w:val="Hyperlink"/>
            <w:rFonts w:ascii="Times New Roman" w:hAnsi="Times New Roman" w:cs="Times New Roman"/>
            <w:color w:val="auto"/>
            <w:sz w:val="24"/>
            <w:szCs w:val="24"/>
          </w:rPr>
          <w:t xml:space="preserve"> JR</w:t>
        </w:r>
      </w:hyperlink>
      <w:r w:rsidR="002622E9" w:rsidRPr="00041871">
        <w:rPr>
          <w:rFonts w:ascii="Times New Roman" w:hAnsi="Times New Roman" w:cs="Times New Roman"/>
          <w:sz w:val="20"/>
          <w:szCs w:val="20"/>
        </w:rPr>
        <w:t>.</w:t>
      </w:r>
    </w:p>
    <w:p w:rsidR="002622E9" w:rsidRPr="00DE72EA" w:rsidRDefault="001A7ECA" w:rsidP="001A7ECA">
      <w:pPr>
        <w:pStyle w:val="Heading3"/>
        <w:rPr>
          <w:rFonts w:asciiTheme="minorHAnsi" w:hAnsiTheme="minorHAnsi"/>
          <w:sz w:val="24"/>
          <w:szCs w:val="24"/>
        </w:rPr>
      </w:pPr>
      <w:r>
        <w:rPr>
          <w:rFonts w:asciiTheme="minorHAnsi" w:hAnsiTheme="minorHAnsi"/>
          <w:sz w:val="24"/>
          <w:szCs w:val="24"/>
        </w:rPr>
        <w:t xml:space="preserve">Abstract </w:t>
      </w:r>
      <w:r w:rsidR="002622E9" w:rsidRPr="001A7ECA">
        <w:rPr>
          <w:rFonts w:asciiTheme="minorHAnsi" w:hAnsiTheme="minorHAnsi"/>
          <w:b w:val="0"/>
          <w:color w:val="auto"/>
          <w:sz w:val="24"/>
          <w:szCs w:val="24"/>
        </w:rPr>
        <w:t>The indicator of Potential Years of Life Lost between ages 1 and 70 (PYLL) is proposed with the primary objective of ranking major causes of premature mortality. This proposal is based on a review of existing mortality indicators and indices and of the history of the concept of potential years of life lost. The method of calculation along with the corresponding rate and the age-adjusted rate are discussed and presented with applications to Canadian data and interpretation. Several methodological aspects are discussed, particularly the comparison with more sophisticated approaches based on life tables which do not appear to alter the ranking of major causes of premature death. This indicator fits well into the category of Social Indicators and can help health planners define priorities for the prevention of premature deaths. Epidemiological studies could also make use of this indicator of premature mortality. The simplicity of calculation and ease of comprehension should facilitate its use.</w:t>
      </w:r>
    </w:p>
    <w:p w:rsidR="002622E9" w:rsidRDefault="002622E9" w:rsidP="002622E9">
      <w:pPr>
        <w:pStyle w:val="NormalWeb"/>
        <w:rPr>
          <w:sz w:val="20"/>
          <w:szCs w:val="20"/>
        </w:rPr>
      </w:pPr>
      <w:r w:rsidRPr="00041871">
        <w:rPr>
          <w:sz w:val="20"/>
          <w:szCs w:val="20"/>
        </w:rPr>
        <w:t>.</w:t>
      </w:r>
    </w:p>
    <w:p w:rsidR="00910E23" w:rsidRDefault="00910E23" w:rsidP="002622E9">
      <w:pPr>
        <w:pStyle w:val="NormalWeb"/>
        <w:rPr>
          <w:sz w:val="20"/>
          <w:szCs w:val="20"/>
        </w:rPr>
      </w:pPr>
    </w:p>
    <w:p w:rsidR="00910E23" w:rsidRDefault="00910E23" w:rsidP="002622E9">
      <w:pPr>
        <w:pStyle w:val="NormalWeb"/>
        <w:rPr>
          <w:sz w:val="20"/>
          <w:szCs w:val="20"/>
        </w:rPr>
      </w:pPr>
    </w:p>
    <w:p w:rsidR="00910E23" w:rsidRDefault="00910E23" w:rsidP="002622E9">
      <w:pPr>
        <w:pStyle w:val="NormalWeb"/>
        <w:rPr>
          <w:sz w:val="20"/>
          <w:szCs w:val="20"/>
        </w:rPr>
      </w:pPr>
    </w:p>
    <w:p w:rsidR="00910E23" w:rsidRPr="001A7ECA" w:rsidRDefault="00910E23" w:rsidP="002622E9">
      <w:pPr>
        <w:pStyle w:val="NormalWeb"/>
      </w:pPr>
    </w:p>
    <w:p w:rsidR="00910E23" w:rsidRDefault="00910E23" w:rsidP="00A80417">
      <w:pPr>
        <w:rPr>
          <w:rStyle w:val="citation-abbreviation"/>
          <w:rFonts w:ascii="Times New Roman" w:hAnsi="Times New Roman" w:cs="Times New Roman"/>
          <w:sz w:val="24"/>
          <w:szCs w:val="24"/>
        </w:rPr>
      </w:pPr>
      <w:r>
        <w:rPr>
          <w:rStyle w:val="citation-abbreviation"/>
          <w:rFonts w:ascii="Times New Roman" w:hAnsi="Times New Roman" w:cs="Times New Roman"/>
          <w:sz w:val="24"/>
          <w:szCs w:val="24"/>
        </w:rPr>
        <w:lastRenderedPageBreak/>
        <w:t>Page 14</w:t>
      </w:r>
    </w:p>
    <w:p w:rsidR="002622E9" w:rsidRPr="001A7ECA" w:rsidRDefault="002622E9" w:rsidP="00A80417">
      <w:pPr>
        <w:rPr>
          <w:rFonts w:ascii="Times New Roman" w:hAnsi="Times New Roman" w:cs="Times New Roman"/>
          <w:sz w:val="24"/>
          <w:szCs w:val="24"/>
        </w:rPr>
      </w:pPr>
      <w:proofErr w:type="gramStart"/>
      <w:r w:rsidRPr="001A7ECA">
        <w:rPr>
          <w:rStyle w:val="citation-abbreviation"/>
          <w:rFonts w:ascii="Times New Roman" w:hAnsi="Times New Roman" w:cs="Times New Roman"/>
          <w:sz w:val="24"/>
          <w:szCs w:val="24"/>
        </w:rPr>
        <w:t>BMC Public Health.</w:t>
      </w:r>
      <w:proofErr w:type="gramEnd"/>
      <w:r w:rsidRPr="001A7ECA">
        <w:rPr>
          <w:rStyle w:val="citation-abbreviation"/>
          <w:rFonts w:ascii="Times New Roman" w:hAnsi="Times New Roman" w:cs="Times New Roman"/>
          <w:sz w:val="24"/>
          <w:szCs w:val="24"/>
        </w:rPr>
        <w:t xml:space="preserve"> </w:t>
      </w:r>
      <w:proofErr w:type="gramStart"/>
      <w:r w:rsidRPr="001A7ECA">
        <w:rPr>
          <w:rStyle w:val="citation-publication-date"/>
          <w:rFonts w:ascii="Times New Roman" w:hAnsi="Times New Roman" w:cs="Times New Roman"/>
          <w:sz w:val="24"/>
          <w:szCs w:val="24"/>
        </w:rPr>
        <w:t xml:space="preserve">2008; </w:t>
      </w:r>
      <w:r w:rsidRPr="001A7ECA">
        <w:rPr>
          <w:rStyle w:val="citation-volume"/>
          <w:rFonts w:ascii="Times New Roman" w:hAnsi="Times New Roman" w:cs="Times New Roman"/>
          <w:sz w:val="24"/>
          <w:szCs w:val="24"/>
        </w:rPr>
        <w:t>8</w:t>
      </w:r>
      <w:r w:rsidRPr="001A7ECA">
        <w:rPr>
          <w:rStyle w:val="citation-flpages"/>
          <w:rFonts w:ascii="Times New Roman" w:hAnsi="Times New Roman" w:cs="Times New Roman"/>
          <w:sz w:val="24"/>
          <w:szCs w:val="24"/>
        </w:rPr>
        <w:t>: 116.</w:t>
      </w:r>
      <w:proofErr w:type="gramEnd"/>
      <w:r w:rsidRPr="001A7ECA">
        <w:rPr>
          <w:rStyle w:val="citation-flpages"/>
          <w:rFonts w:ascii="Times New Roman" w:hAnsi="Times New Roman" w:cs="Times New Roman"/>
          <w:sz w:val="24"/>
          <w:szCs w:val="24"/>
        </w:rPr>
        <w:t xml:space="preserve"> </w:t>
      </w:r>
      <w:r w:rsidR="00A80417" w:rsidRPr="001A7ECA">
        <w:rPr>
          <w:rFonts w:ascii="Times New Roman" w:hAnsi="Times New Roman" w:cs="Times New Roman"/>
          <w:sz w:val="24"/>
          <w:szCs w:val="24"/>
        </w:rPr>
        <w:t xml:space="preserve"> </w:t>
      </w:r>
      <w:r w:rsidRPr="001A7ECA">
        <w:rPr>
          <w:rStyle w:val="fm-vol-iss-date"/>
          <w:rFonts w:ascii="Times New Roman" w:hAnsi="Times New Roman" w:cs="Times New Roman"/>
          <w:sz w:val="24"/>
          <w:szCs w:val="24"/>
        </w:rPr>
        <w:t xml:space="preserve">Published online 2008 April 10. </w:t>
      </w:r>
      <w:proofErr w:type="spellStart"/>
      <w:r w:rsidRPr="001A7ECA">
        <w:rPr>
          <w:rStyle w:val="doi"/>
          <w:rFonts w:ascii="Times New Roman" w:hAnsi="Times New Roman" w:cs="Times New Roman"/>
          <w:sz w:val="24"/>
          <w:szCs w:val="24"/>
        </w:rPr>
        <w:t>doi</w:t>
      </w:r>
      <w:proofErr w:type="spellEnd"/>
      <w:r w:rsidRPr="001A7ECA">
        <w:rPr>
          <w:rStyle w:val="doi"/>
          <w:rFonts w:ascii="Times New Roman" w:hAnsi="Times New Roman" w:cs="Times New Roman"/>
          <w:sz w:val="24"/>
          <w:szCs w:val="24"/>
        </w:rPr>
        <w:t xml:space="preserve">:  </w:t>
      </w:r>
      <w:hyperlink r:id="rId104" w:tgtFrame="pmc_ext" w:history="1">
        <w:r w:rsidRPr="001A7ECA">
          <w:rPr>
            <w:rStyle w:val="Hyperlink"/>
            <w:rFonts w:ascii="Times New Roman" w:hAnsi="Times New Roman" w:cs="Times New Roman"/>
            <w:color w:val="auto"/>
            <w:sz w:val="24"/>
            <w:szCs w:val="24"/>
          </w:rPr>
          <w:t>10.1186/1471-2458-8-116</w:t>
        </w:r>
      </w:hyperlink>
      <w:r w:rsidRPr="001A7ECA">
        <w:rPr>
          <w:rStyle w:val="fm-citation-ids-label"/>
          <w:rFonts w:ascii="Times New Roman" w:hAnsi="Times New Roman" w:cs="Times New Roman"/>
          <w:sz w:val="24"/>
          <w:szCs w:val="24"/>
        </w:rPr>
        <w:t xml:space="preserve">PMCID: </w:t>
      </w:r>
      <w:r w:rsidR="00DE72EA" w:rsidRPr="001A7ECA">
        <w:rPr>
          <w:rFonts w:ascii="Times New Roman" w:hAnsi="Times New Roman" w:cs="Times New Roman"/>
          <w:sz w:val="24"/>
          <w:szCs w:val="24"/>
        </w:rPr>
        <w:t xml:space="preserve">PMC2386472  </w:t>
      </w:r>
      <w:r w:rsidR="001A7ECA" w:rsidRPr="001A7ECA">
        <w:rPr>
          <w:rFonts w:ascii="Times New Roman" w:hAnsi="Times New Roman" w:cs="Times New Roman"/>
          <w:sz w:val="24"/>
          <w:szCs w:val="24"/>
        </w:rPr>
        <w:t xml:space="preserve">                                                                                                                                                </w:t>
      </w:r>
      <w:r w:rsidRPr="001A7ECA">
        <w:rPr>
          <w:rFonts w:ascii="Times New Roman" w:hAnsi="Times New Roman" w:cs="Times New Roman"/>
          <w:b/>
          <w:sz w:val="24"/>
          <w:szCs w:val="24"/>
        </w:rPr>
        <w:t>Calculating expected years of life lost for assessing local ethnic disparities in causes of premature death</w:t>
      </w:r>
      <w:r w:rsidR="001A7ECA">
        <w:rPr>
          <w:rFonts w:ascii="Times New Roman" w:hAnsi="Times New Roman" w:cs="Times New Roman"/>
          <w:sz w:val="24"/>
          <w:szCs w:val="24"/>
        </w:rPr>
        <w:t xml:space="preserve">  </w:t>
      </w:r>
      <w:hyperlink r:id="rId105" w:history="1">
        <w:proofErr w:type="spellStart"/>
        <w:r w:rsidRPr="00383B31">
          <w:rPr>
            <w:rStyle w:val="Hyperlink"/>
            <w:rFonts w:ascii="Times New Roman" w:hAnsi="Times New Roman" w:cs="Times New Roman"/>
            <w:color w:val="auto"/>
            <w:sz w:val="24"/>
            <w:szCs w:val="24"/>
            <w:u w:val="none"/>
          </w:rPr>
          <w:t>Tomás</w:t>
        </w:r>
        <w:proofErr w:type="spellEnd"/>
        <w:r w:rsidRPr="00383B31">
          <w:rPr>
            <w:rStyle w:val="Hyperlink"/>
            <w:rFonts w:ascii="Times New Roman" w:hAnsi="Times New Roman" w:cs="Times New Roman"/>
            <w:color w:val="auto"/>
            <w:sz w:val="24"/>
            <w:szCs w:val="24"/>
            <w:u w:val="none"/>
          </w:rPr>
          <w:t xml:space="preserve"> J Aragón</w:t>
        </w:r>
      </w:hyperlink>
      <w:r w:rsidRPr="00383B31">
        <w:rPr>
          <w:rFonts w:ascii="Times New Roman" w:hAnsi="Times New Roman" w:cs="Times New Roman"/>
          <w:sz w:val="24"/>
          <w:szCs w:val="24"/>
        </w:rPr>
        <w:t>,</w:t>
      </w:r>
      <w:r w:rsidRPr="00383B31">
        <w:rPr>
          <w:rFonts w:ascii="Times New Roman" w:hAnsi="Times New Roman" w:cs="Times New Roman"/>
          <w:noProof/>
          <w:sz w:val="24"/>
          <w:szCs w:val="24"/>
          <w:vertAlign w:val="superscript"/>
        </w:rPr>
        <w:drawing>
          <wp:inline distT="0" distB="0" distL="0" distR="0" wp14:anchorId="53DB2817" wp14:editId="199DD41F">
            <wp:extent cx="66675" cy="85725"/>
            <wp:effectExtent l="0" t="0" r="9525" b="9525"/>
            <wp:docPr id="3" name="Picture 3"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responding autho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6675" cy="85725"/>
                    </a:xfrm>
                    <a:prstGeom prst="rect">
                      <a:avLst/>
                    </a:prstGeom>
                    <a:noFill/>
                    <a:ln>
                      <a:noFill/>
                    </a:ln>
                  </pic:spPr>
                </pic:pic>
              </a:graphicData>
            </a:graphic>
          </wp:inline>
        </w:drawing>
      </w:r>
      <w:r w:rsidRPr="00383B31">
        <w:rPr>
          <w:rFonts w:ascii="Times New Roman" w:hAnsi="Times New Roman" w:cs="Times New Roman"/>
          <w:sz w:val="24"/>
          <w:szCs w:val="24"/>
          <w:vertAlign w:val="superscript"/>
        </w:rPr>
        <w:t>1,2,3</w:t>
      </w:r>
      <w:r w:rsidRPr="00383B31">
        <w:rPr>
          <w:rFonts w:ascii="Times New Roman" w:hAnsi="Times New Roman" w:cs="Times New Roman"/>
          <w:sz w:val="24"/>
          <w:szCs w:val="24"/>
        </w:rPr>
        <w:t xml:space="preserve"> </w:t>
      </w:r>
      <w:hyperlink r:id="rId107" w:history="1">
        <w:r w:rsidRPr="00383B31">
          <w:rPr>
            <w:rStyle w:val="Hyperlink"/>
            <w:rFonts w:ascii="Times New Roman" w:hAnsi="Times New Roman" w:cs="Times New Roman"/>
            <w:color w:val="auto"/>
            <w:sz w:val="24"/>
            <w:szCs w:val="24"/>
            <w:u w:val="none"/>
          </w:rPr>
          <w:t>Daphne Y Lichtensztajn</w:t>
        </w:r>
      </w:hyperlink>
      <w:r w:rsidRPr="00383B31">
        <w:rPr>
          <w:rFonts w:ascii="Times New Roman" w:hAnsi="Times New Roman" w:cs="Times New Roman"/>
          <w:sz w:val="24"/>
          <w:szCs w:val="24"/>
        </w:rPr>
        <w:t>,</w:t>
      </w:r>
      <w:r w:rsidRPr="00383B31">
        <w:rPr>
          <w:rFonts w:ascii="Times New Roman" w:hAnsi="Times New Roman" w:cs="Times New Roman"/>
          <w:sz w:val="24"/>
          <w:szCs w:val="24"/>
          <w:vertAlign w:val="superscript"/>
        </w:rPr>
        <w:t>2</w:t>
      </w:r>
      <w:r w:rsidRPr="00383B31">
        <w:rPr>
          <w:rFonts w:ascii="Times New Roman" w:hAnsi="Times New Roman" w:cs="Times New Roman"/>
          <w:sz w:val="24"/>
          <w:szCs w:val="24"/>
        </w:rPr>
        <w:t xml:space="preserve"> </w:t>
      </w:r>
      <w:hyperlink r:id="rId108" w:history="1">
        <w:r w:rsidRPr="00383B31">
          <w:rPr>
            <w:rStyle w:val="Hyperlink"/>
            <w:rFonts w:ascii="Times New Roman" w:hAnsi="Times New Roman" w:cs="Times New Roman"/>
            <w:color w:val="auto"/>
            <w:sz w:val="24"/>
            <w:szCs w:val="24"/>
            <w:u w:val="none"/>
          </w:rPr>
          <w:t>Brian S Katcher</w:t>
        </w:r>
      </w:hyperlink>
      <w:r w:rsidRPr="00383B31">
        <w:rPr>
          <w:rFonts w:ascii="Times New Roman" w:hAnsi="Times New Roman" w:cs="Times New Roman"/>
          <w:sz w:val="24"/>
          <w:szCs w:val="24"/>
        </w:rPr>
        <w:t>,</w:t>
      </w:r>
      <w:r w:rsidRPr="00383B31">
        <w:rPr>
          <w:rFonts w:ascii="Times New Roman" w:hAnsi="Times New Roman" w:cs="Times New Roman"/>
          <w:sz w:val="24"/>
          <w:szCs w:val="24"/>
          <w:vertAlign w:val="superscript"/>
        </w:rPr>
        <w:t>2</w:t>
      </w:r>
      <w:r w:rsidRPr="00383B31">
        <w:rPr>
          <w:rFonts w:ascii="Times New Roman" w:hAnsi="Times New Roman" w:cs="Times New Roman"/>
          <w:sz w:val="24"/>
          <w:szCs w:val="24"/>
        </w:rPr>
        <w:t xml:space="preserve"> </w:t>
      </w:r>
      <w:hyperlink r:id="rId109" w:history="1">
        <w:r w:rsidRPr="00383B31">
          <w:rPr>
            <w:rStyle w:val="Hyperlink"/>
            <w:rFonts w:ascii="Times New Roman" w:hAnsi="Times New Roman" w:cs="Times New Roman"/>
            <w:color w:val="auto"/>
            <w:sz w:val="24"/>
            <w:szCs w:val="24"/>
            <w:u w:val="none"/>
          </w:rPr>
          <w:t>Randy Reiter</w:t>
        </w:r>
      </w:hyperlink>
      <w:r w:rsidRPr="00383B31">
        <w:rPr>
          <w:rFonts w:ascii="Times New Roman" w:hAnsi="Times New Roman" w:cs="Times New Roman"/>
          <w:sz w:val="24"/>
          <w:szCs w:val="24"/>
        </w:rPr>
        <w:t>,</w:t>
      </w:r>
      <w:r w:rsidRPr="00383B31">
        <w:rPr>
          <w:rFonts w:ascii="Times New Roman" w:hAnsi="Times New Roman" w:cs="Times New Roman"/>
          <w:sz w:val="24"/>
          <w:szCs w:val="24"/>
          <w:vertAlign w:val="superscript"/>
        </w:rPr>
        <w:t>2</w:t>
      </w:r>
      <w:r w:rsidRPr="00383B31">
        <w:rPr>
          <w:rFonts w:ascii="Times New Roman" w:hAnsi="Times New Roman" w:cs="Times New Roman"/>
          <w:sz w:val="24"/>
          <w:szCs w:val="24"/>
        </w:rPr>
        <w:t xml:space="preserve"> and </w:t>
      </w:r>
      <w:hyperlink r:id="rId110" w:history="1">
        <w:r w:rsidRPr="00383B31">
          <w:rPr>
            <w:rStyle w:val="Hyperlink"/>
            <w:rFonts w:ascii="Times New Roman" w:hAnsi="Times New Roman" w:cs="Times New Roman"/>
            <w:color w:val="auto"/>
            <w:sz w:val="24"/>
            <w:szCs w:val="24"/>
            <w:u w:val="none"/>
          </w:rPr>
          <w:t>Mitchell H Katz</w:t>
        </w:r>
      </w:hyperlink>
      <w:r w:rsidRPr="00383B31">
        <w:rPr>
          <w:rFonts w:ascii="Times New Roman" w:hAnsi="Times New Roman" w:cs="Times New Roman"/>
          <w:sz w:val="24"/>
          <w:szCs w:val="24"/>
          <w:vertAlign w:val="superscript"/>
        </w:rPr>
        <w:t>2,3</w:t>
      </w:r>
    </w:p>
    <w:p w:rsidR="002622E9" w:rsidRPr="00DE72EA" w:rsidRDefault="002622E9" w:rsidP="002622E9">
      <w:pPr>
        <w:pStyle w:val="NormalWeb"/>
        <w:rPr>
          <w:rFonts w:asciiTheme="minorHAnsi" w:hAnsiTheme="minorHAnsi"/>
        </w:rPr>
      </w:pPr>
      <w:r w:rsidRPr="00DE72EA">
        <w:rPr>
          <w:rFonts w:asciiTheme="minorHAnsi" w:hAnsiTheme="minorHAnsi"/>
        </w:rPr>
        <w:t xml:space="preserve"> In spite of these limitations, using </w:t>
      </w:r>
      <w:r w:rsidRPr="00DE72EA">
        <w:rPr>
          <w:rStyle w:val="Emphasis"/>
          <w:rFonts w:asciiTheme="minorHAnsi" w:hAnsiTheme="minorHAnsi"/>
        </w:rPr>
        <w:t>YLL</w:t>
      </w:r>
      <w:r w:rsidRPr="00DE72EA">
        <w:rPr>
          <w:rFonts w:asciiTheme="minorHAnsi" w:hAnsiTheme="minorHAnsi"/>
        </w:rPr>
        <w:t>s to rank the leading causes of premature death provides community residents, community-based organizations, policy makers, public health authorities, and researchers with local, representative, objective, and informative data to guide and inform public health priorities, and to direct and evaluate public health interventions.</w:t>
      </w:r>
    </w:p>
    <w:p w:rsidR="002622E9" w:rsidRPr="00DE72EA" w:rsidRDefault="002622E9" w:rsidP="002622E9">
      <w:pPr>
        <w:pStyle w:val="NormalWeb"/>
        <w:rPr>
          <w:rFonts w:asciiTheme="minorHAnsi" w:hAnsiTheme="minorHAnsi"/>
        </w:rPr>
      </w:pPr>
      <w:r w:rsidRPr="00DE72EA">
        <w:rPr>
          <w:rFonts w:asciiTheme="minorHAnsi" w:hAnsiTheme="minorHAnsi"/>
        </w:rPr>
        <w:t xml:space="preserve">This study has the following key implications: First, we provide the methodological details for calculating </w:t>
      </w:r>
      <w:r w:rsidRPr="00DE72EA">
        <w:rPr>
          <w:rStyle w:val="Emphasis"/>
          <w:rFonts w:asciiTheme="minorHAnsi" w:hAnsiTheme="minorHAnsi"/>
        </w:rPr>
        <w:t xml:space="preserve">YLL </w:t>
      </w:r>
      <w:r w:rsidRPr="00DE72EA">
        <w:rPr>
          <w:rFonts w:asciiTheme="minorHAnsi" w:hAnsiTheme="minorHAnsi"/>
        </w:rPr>
        <w:t xml:space="preserve">to measure the burden of premature mortality for any geographic area that has death registry data. We provide both the ICD-10 causes of death classifications used for this study [Additional file </w:t>
      </w:r>
      <w:hyperlink r:id="rId111" w:anchor="S2" w:history="1">
        <w:r w:rsidRPr="00DE72EA">
          <w:rPr>
            <w:rStyle w:val="Hyperlink"/>
            <w:rFonts w:asciiTheme="minorHAnsi" w:hAnsiTheme="minorHAnsi"/>
          </w:rPr>
          <w:t>2</w:t>
        </w:r>
      </w:hyperlink>
      <w:r w:rsidRPr="00DE72EA">
        <w:rPr>
          <w:rFonts w:asciiTheme="minorHAnsi" w:hAnsiTheme="minorHAnsi"/>
        </w:rPr>
        <w:t xml:space="preserve">] and the computational program code for calculating age-interval-specific expected years of life lost that can incorporate discounting (used in this study) and age weighting (not used in this study) [Additional file </w:t>
      </w:r>
      <w:hyperlink r:id="rId112" w:anchor="S3" w:history="1">
        <w:r w:rsidRPr="00DE72EA">
          <w:rPr>
            <w:rStyle w:val="Hyperlink"/>
            <w:rFonts w:asciiTheme="minorHAnsi" w:hAnsiTheme="minorHAnsi"/>
          </w:rPr>
          <w:t>3</w:t>
        </w:r>
      </w:hyperlink>
      <w:r w:rsidRPr="00DE72EA">
        <w:rPr>
          <w:rFonts w:asciiTheme="minorHAnsi" w:hAnsiTheme="minorHAnsi"/>
        </w:rPr>
        <w:t>]. This code can be executed in a freely available, open source program for statistical computing and graphics [</w:t>
      </w:r>
      <w:hyperlink r:id="rId113" w:anchor="B19" w:history="1">
        <w:r w:rsidRPr="00DE72EA">
          <w:rPr>
            <w:rStyle w:val="Hyperlink"/>
            <w:rFonts w:asciiTheme="minorHAnsi" w:hAnsiTheme="minorHAnsi"/>
          </w:rPr>
          <w:t>19</w:t>
        </w:r>
      </w:hyperlink>
      <w:r w:rsidRPr="00DE72EA">
        <w:rPr>
          <w:rFonts w:asciiTheme="minorHAnsi" w:hAnsiTheme="minorHAnsi"/>
        </w:rPr>
        <w:t xml:space="preserve">]. And second, we demonstrate how these results can be used to rank the leading cause of premature death for major ethnic groups. The rankings can be </w:t>
      </w:r>
      <w:proofErr w:type="spellStart"/>
      <w:r w:rsidRPr="00DE72EA">
        <w:rPr>
          <w:rFonts w:asciiTheme="minorHAnsi" w:hAnsiTheme="minorHAnsi"/>
        </w:rPr>
        <w:t>use</w:t>
      </w:r>
      <w:proofErr w:type="spellEnd"/>
      <w:r w:rsidRPr="00DE72EA">
        <w:rPr>
          <w:rFonts w:asciiTheme="minorHAnsi" w:hAnsiTheme="minorHAnsi"/>
        </w:rPr>
        <w:t xml:space="preserve"> to guide, inform, and monitor public health priorities and programs for each group. These analyses can become part of routine public health surveillance for local health jurisdictions, as we have done in San Francisco.</w:t>
      </w:r>
    </w:p>
    <w:p w:rsidR="002622E9" w:rsidRPr="001A7ECA" w:rsidRDefault="002622E9" w:rsidP="002622E9">
      <w:pPr>
        <w:pStyle w:val="Heading2"/>
        <w:rPr>
          <w:rFonts w:asciiTheme="minorHAnsi" w:hAnsiTheme="minorHAnsi"/>
          <w:sz w:val="24"/>
          <w:szCs w:val="24"/>
        </w:rPr>
      </w:pPr>
      <w:r w:rsidRPr="001A7ECA">
        <w:rPr>
          <w:rFonts w:asciiTheme="minorHAnsi" w:hAnsiTheme="minorHAnsi"/>
          <w:sz w:val="24"/>
          <w:szCs w:val="24"/>
        </w:rPr>
        <w:t>Conclusion</w:t>
      </w:r>
    </w:p>
    <w:p w:rsidR="002622E9" w:rsidRPr="001A7ECA" w:rsidRDefault="002622E9" w:rsidP="002622E9">
      <w:pPr>
        <w:pStyle w:val="NormalWeb"/>
        <w:rPr>
          <w:rFonts w:asciiTheme="minorHAnsi" w:hAnsiTheme="minorHAnsi"/>
        </w:rPr>
      </w:pPr>
      <w:r w:rsidRPr="001A7ECA">
        <w:rPr>
          <w:rFonts w:asciiTheme="minorHAnsi" w:hAnsiTheme="minorHAnsi"/>
        </w:rPr>
        <w:t xml:space="preserve">Population health measures based on </w:t>
      </w:r>
      <w:r w:rsidRPr="001A7ECA">
        <w:rPr>
          <w:rStyle w:val="Emphasis"/>
          <w:rFonts w:asciiTheme="minorHAnsi" w:hAnsiTheme="minorHAnsi"/>
        </w:rPr>
        <w:t>YLL</w:t>
      </w:r>
      <w:r w:rsidRPr="001A7ECA">
        <w:rPr>
          <w:rFonts w:asciiTheme="minorHAnsi" w:hAnsiTheme="minorHAnsi"/>
        </w:rPr>
        <w:t>s are readily calculated and useful for measuring, ranking, and monitoring the leading causes of premature death for a local geographic area, and for measuring and monitoring the impact of local efforts to reduce premature mortality in ethnic groups for whi</w:t>
      </w:r>
      <w:r w:rsidR="00F917B1" w:rsidRPr="001A7ECA">
        <w:rPr>
          <w:rFonts w:asciiTheme="minorHAnsi" w:hAnsiTheme="minorHAnsi"/>
        </w:rPr>
        <w:t>ch there are health disparities.</w:t>
      </w:r>
    </w:p>
    <w:p w:rsidR="002622E9" w:rsidRDefault="002622E9" w:rsidP="002622E9">
      <w:pPr>
        <w:pStyle w:val="NormalWeb"/>
        <w:rPr>
          <w:sz w:val="20"/>
          <w:szCs w:val="20"/>
        </w:rPr>
      </w:pPr>
    </w:p>
    <w:p w:rsidR="00910E23" w:rsidRDefault="00910E23" w:rsidP="002622E9">
      <w:pPr>
        <w:pStyle w:val="NormalWeb"/>
        <w:rPr>
          <w:sz w:val="20"/>
          <w:szCs w:val="20"/>
        </w:rPr>
      </w:pPr>
    </w:p>
    <w:p w:rsidR="00910E23" w:rsidRDefault="00910E23" w:rsidP="002622E9">
      <w:pPr>
        <w:pStyle w:val="NormalWeb"/>
        <w:rPr>
          <w:sz w:val="20"/>
          <w:szCs w:val="20"/>
        </w:rPr>
      </w:pPr>
    </w:p>
    <w:p w:rsidR="00910E23" w:rsidRDefault="00910E23" w:rsidP="002622E9">
      <w:pPr>
        <w:pStyle w:val="NormalWeb"/>
        <w:rPr>
          <w:sz w:val="20"/>
          <w:szCs w:val="20"/>
        </w:rPr>
      </w:pPr>
    </w:p>
    <w:p w:rsidR="00910E23" w:rsidRDefault="00910E23" w:rsidP="002622E9">
      <w:pPr>
        <w:pStyle w:val="NormalWeb"/>
        <w:rPr>
          <w:sz w:val="20"/>
          <w:szCs w:val="20"/>
        </w:rPr>
      </w:pPr>
    </w:p>
    <w:p w:rsidR="00910E23" w:rsidRDefault="00910E23" w:rsidP="002622E9">
      <w:pPr>
        <w:pStyle w:val="NormalWeb"/>
        <w:rPr>
          <w:sz w:val="20"/>
          <w:szCs w:val="20"/>
        </w:rPr>
      </w:pPr>
    </w:p>
    <w:p w:rsidR="00910E23" w:rsidRPr="00041871" w:rsidRDefault="00910E23" w:rsidP="002622E9">
      <w:pPr>
        <w:pStyle w:val="NormalWeb"/>
        <w:rPr>
          <w:sz w:val="20"/>
          <w:szCs w:val="20"/>
        </w:rPr>
      </w:pPr>
    </w:p>
    <w:p w:rsidR="00910E23" w:rsidRDefault="00910E23" w:rsidP="001A7ECA">
      <w:pPr>
        <w:rPr>
          <w:rStyle w:val="citation-abbreviation"/>
          <w:rFonts w:ascii="Times New Roman" w:hAnsi="Times New Roman" w:cs="Times New Roman"/>
          <w:sz w:val="24"/>
          <w:szCs w:val="24"/>
        </w:rPr>
      </w:pPr>
      <w:r>
        <w:rPr>
          <w:rStyle w:val="citation-abbreviation"/>
          <w:rFonts w:ascii="Times New Roman" w:hAnsi="Times New Roman" w:cs="Times New Roman"/>
          <w:sz w:val="24"/>
          <w:szCs w:val="24"/>
        </w:rPr>
        <w:lastRenderedPageBreak/>
        <w:t>Page 15</w:t>
      </w:r>
    </w:p>
    <w:p w:rsidR="002622E9" w:rsidRDefault="002622E9" w:rsidP="002622E9">
      <w:pPr>
        <w:rPr>
          <w:rStyle w:val="Hyperlink"/>
          <w:rFonts w:ascii="Times New Roman" w:hAnsi="Times New Roman" w:cs="Times New Roman"/>
          <w:color w:val="auto"/>
          <w:sz w:val="24"/>
          <w:szCs w:val="24"/>
          <w:u w:val="none"/>
        </w:rPr>
      </w:pPr>
      <w:r w:rsidRPr="001A7ECA">
        <w:rPr>
          <w:rStyle w:val="citation-abbreviation"/>
          <w:rFonts w:ascii="Times New Roman" w:hAnsi="Times New Roman" w:cs="Times New Roman"/>
          <w:sz w:val="24"/>
          <w:szCs w:val="24"/>
        </w:rPr>
        <w:t xml:space="preserve">West J Med. </w:t>
      </w:r>
      <w:r w:rsidRPr="001A7ECA">
        <w:rPr>
          <w:rStyle w:val="citation-publication-date"/>
          <w:rFonts w:ascii="Times New Roman" w:hAnsi="Times New Roman" w:cs="Times New Roman"/>
          <w:sz w:val="24"/>
          <w:szCs w:val="24"/>
        </w:rPr>
        <w:t xml:space="preserve">1998 May; </w:t>
      </w:r>
      <w:r w:rsidRPr="001A7ECA">
        <w:rPr>
          <w:rStyle w:val="citation-volume"/>
          <w:rFonts w:ascii="Times New Roman" w:hAnsi="Times New Roman" w:cs="Times New Roman"/>
          <w:sz w:val="24"/>
          <w:szCs w:val="24"/>
        </w:rPr>
        <w:t>168</w:t>
      </w:r>
      <w:r w:rsidRPr="001A7ECA">
        <w:rPr>
          <w:rStyle w:val="citation-issue"/>
          <w:rFonts w:ascii="Times New Roman" w:hAnsi="Times New Roman" w:cs="Times New Roman"/>
          <w:sz w:val="24"/>
          <w:szCs w:val="24"/>
        </w:rPr>
        <w:t>(5)</w:t>
      </w:r>
      <w:r w:rsidRPr="001A7ECA">
        <w:rPr>
          <w:rStyle w:val="citation-flpages"/>
          <w:rFonts w:ascii="Times New Roman" w:hAnsi="Times New Roman" w:cs="Times New Roman"/>
          <w:sz w:val="24"/>
          <w:szCs w:val="24"/>
        </w:rPr>
        <w:t xml:space="preserve">: 378–399. </w:t>
      </w:r>
      <w:r w:rsidR="001A7ECA" w:rsidRPr="001A7ECA">
        <w:rPr>
          <w:rFonts w:ascii="Times New Roman" w:hAnsi="Times New Roman" w:cs="Times New Roman"/>
          <w:sz w:val="24"/>
          <w:szCs w:val="24"/>
        </w:rPr>
        <w:t xml:space="preserve">      </w:t>
      </w:r>
      <w:r w:rsidRPr="001A7ECA">
        <w:rPr>
          <w:rStyle w:val="fm-citation-ids-label"/>
          <w:rFonts w:ascii="Times New Roman" w:hAnsi="Times New Roman" w:cs="Times New Roman"/>
          <w:sz w:val="24"/>
          <w:szCs w:val="24"/>
        </w:rPr>
        <w:t xml:space="preserve">PMCID: </w:t>
      </w:r>
      <w:r w:rsidR="001A7ECA">
        <w:rPr>
          <w:rFonts w:ascii="Times New Roman" w:hAnsi="Times New Roman" w:cs="Times New Roman"/>
          <w:sz w:val="24"/>
          <w:szCs w:val="24"/>
        </w:rPr>
        <w:t xml:space="preserve">PMC130498                                        </w:t>
      </w:r>
      <w:r w:rsidRPr="001A7ECA">
        <w:rPr>
          <w:rFonts w:ascii="Times New Roman" w:hAnsi="Times New Roman" w:cs="Times New Roman"/>
          <w:b/>
          <w:sz w:val="24"/>
          <w:szCs w:val="24"/>
        </w:rPr>
        <w:t>Disease and injury in California with projections to the year 2007. Imp</w:t>
      </w:r>
      <w:r w:rsidR="00910E23">
        <w:rPr>
          <w:rFonts w:ascii="Times New Roman" w:hAnsi="Times New Roman" w:cs="Times New Roman"/>
          <w:b/>
          <w:sz w:val="24"/>
          <w:szCs w:val="24"/>
        </w:rPr>
        <w:t xml:space="preserve">lications for medical education  </w:t>
      </w:r>
      <w:hyperlink r:id="rId114" w:history="1">
        <w:r w:rsidRPr="00910E23">
          <w:rPr>
            <w:rStyle w:val="Hyperlink"/>
            <w:rFonts w:ascii="Times New Roman" w:hAnsi="Times New Roman" w:cs="Times New Roman"/>
            <w:color w:val="auto"/>
            <w:sz w:val="24"/>
            <w:szCs w:val="24"/>
            <w:u w:val="none"/>
          </w:rPr>
          <w:t>D R Ragland</w:t>
        </w:r>
      </w:hyperlink>
      <w:r w:rsidRPr="00910E23">
        <w:rPr>
          <w:rFonts w:ascii="Times New Roman" w:hAnsi="Times New Roman" w:cs="Times New Roman"/>
          <w:sz w:val="24"/>
          <w:szCs w:val="24"/>
        </w:rPr>
        <w:t xml:space="preserve">, </w:t>
      </w:r>
      <w:hyperlink r:id="rId115" w:history="1">
        <w:r w:rsidRPr="00910E23">
          <w:rPr>
            <w:rStyle w:val="Hyperlink"/>
            <w:rFonts w:ascii="Times New Roman" w:hAnsi="Times New Roman" w:cs="Times New Roman"/>
            <w:color w:val="auto"/>
            <w:sz w:val="24"/>
            <w:szCs w:val="24"/>
            <w:u w:val="none"/>
          </w:rPr>
          <w:t xml:space="preserve">P A </w:t>
        </w:r>
        <w:proofErr w:type="spellStart"/>
        <w:r w:rsidRPr="00910E23">
          <w:rPr>
            <w:rStyle w:val="Hyperlink"/>
            <w:rFonts w:ascii="Times New Roman" w:hAnsi="Times New Roman" w:cs="Times New Roman"/>
            <w:color w:val="auto"/>
            <w:sz w:val="24"/>
            <w:szCs w:val="24"/>
            <w:u w:val="none"/>
          </w:rPr>
          <w:t>Buffler</w:t>
        </w:r>
        <w:proofErr w:type="spellEnd"/>
      </w:hyperlink>
      <w:r w:rsidRPr="00910E23">
        <w:rPr>
          <w:rFonts w:ascii="Times New Roman" w:hAnsi="Times New Roman" w:cs="Times New Roman"/>
          <w:sz w:val="24"/>
          <w:szCs w:val="24"/>
        </w:rPr>
        <w:t xml:space="preserve">, </w:t>
      </w:r>
      <w:hyperlink r:id="rId116" w:history="1">
        <w:r w:rsidRPr="00910E23">
          <w:rPr>
            <w:rStyle w:val="Hyperlink"/>
            <w:rFonts w:ascii="Times New Roman" w:hAnsi="Times New Roman" w:cs="Times New Roman"/>
            <w:color w:val="auto"/>
            <w:sz w:val="24"/>
            <w:szCs w:val="24"/>
            <w:u w:val="none"/>
          </w:rPr>
          <w:t xml:space="preserve">A L </w:t>
        </w:r>
        <w:proofErr w:type="spellStart"/>
        <w:r w:rsidRPr="00910E23">
          <w:rPr>
            <w:rStyle w:val="Hyperlink"/>
            <w:rFonts w:ascii="Times New Roman" w:hAnsi="Times New Roman" w:cs="Times New Roman"/>
            <w:color w:val="auto"/>
            <w:sz w:val="24"/>
            <w:szCs w:val="24"/>
            <w:u w:val="none"/>
          </w:rPr>
          <w:t>Reingold</w:t>
        </w:r>
        <w:proofErr w:type="spellEnd"/>
      </w:hyperlink>
      <w:r w:rsidRPr="00910E23">
        <w:rPr>
          <w:rFonts w:ascii="Times New Roman" w:hAnsi="Times New Roman" w:cs="Times New Roman"/>
          <w:sz w:val="24"/>
          <w:szCs w:val="24"/>
        </w:rPr>
        <w:t xml:space="preserve">, </w:t>
      </w:r>
      <w:hyperlink r:id="rId117" w:history="1">
        <w:r w:rsidRPr="00910E23">
          <w:rPr>
            <w:rStyle w:val="Hyperlink"/>
            <w:rFonts w:ascii="Times New Roman" w:hAnsi="Times New Roman" w:cs="Times New Roman"/>
            <w:color w:val="auto"/>
            <w:sz w:val="24"/>
            <w:szCs w:val="24"/>
            <w:u w:val="none"/>
          </w:rPr>
          <w:t xml:space="preserve">S L </w:t>
        </w:r>
        <w:proofErr w:type="spellStart"/>
        <w:r w:rsidRPr="00910E23">
          <w:rPr>
            <w:rStyle w:val="Hyperlink"/>
            <w:rFonts w:ascii="Times New Roman" w:hAnsi="Times New Roman" w:cs="Times New Roman"/>
            <w:color w:val="auto"/>
            <w:sz w:val="24"/>
            <w:szCs w:val="24"/>
            <w:u w:val="none"/>
          </w:rPr>
          <w:t>Syme</w:t>
        </w:r>
        <w:proofErr w:type="spellEnd"/>
      </w:hyperlink>
      <w:r w:rsidRPr="00910E23">
        <w:rPr>
          <w:rFonts w:ascii="Times New Roman" w:hAnsi="Times New Roman" w:cs="Times New Roman"/>
          <w:sz w:val="24"/>
          <w:szCs w:val="24"/>
        </w:rPr>
        <w:t xml:space="preserve">, and </w:t>
      </w:r>
      <w:hyperlink r:id="rId118" w:history="1">
        <w:r w:rsidRPr="00910E23">
          <w:rPr>
            <w:rStyle w:val="Hyperlink"/>
            <w:rFonts w:ascii="Times New Roman" w:hAnsi="Times New Roman" w:cs="Times New Roman"/>
            <w:color w:val="auto"/>
            <w:sz w:val="24"/>
            <w:szCs w:val="24"/>
            <w:u w:val="none"/>
          </w:rPr>
          <w:t xml:space="preserve">M L </w:t>
        </w:r>
        <w:proofErr w:type="spellStart"/>
        <w:r w:rsidRPr="00910E23">
          <w:rPr>
            <w:rStyle w:val="Hyperlink"/>
            <w:rFonts w:ascii="Times New Roman" w:hAnsi="Times New Roman" w:cs="Times New Roman"/>
            <w:color w:val="auto"/>
            <w:sz w:val="24"/>
            <w:szCs w:val="24"/>
            <w:u w:val="none"/>
          </w:rPr>
          <w:t>Buffler</w:t>
        </w:r>
        <w:proofErr w:type="spellEnd"/>
      </w:hyperlink>
      <w:r w:rsidR="00910E23">
        <w:rPr>
          <w:rStyle w:val="Hyperlink"/>
          <w:rFonts w:ascii="Times New Roman" w:hAnsi="Times New Roman" w:cs="Times New Roman"/>
          <w:color w:val="auto"/>
          <w:sz w:val="24"/>
          <w:szCs w:val="24"/>
          <w:u w:val="none"/>
        </w:rPr>
        <w:t>.</w:t>
      </w:r>
    </w:p>
    <w:p w:rsidR="00910E23" w:rsidRPr="001A7ECA" w:rsidRDefault="00910E23" w:rsidP="002622E9">
      <w:pPr>
        <w:rPr>
          <w:rFonts w:ascii="Times New Roman" w:hAnsi="Times New Roman" w:cs="Times New Roman"/>
          <w:sz w:val="24"/>
          <w:szCs w:val="24"/>
        </w:rPr>
      </w:pPr>
    </w:p>
    <w:p w:rsidR="002622E9" w:rsidRPr="001A7ECA" w:rsidRDefault="002622E9" w:rsidP="002622E9">
      <w:pPr>
        <w:autoSpaceDE w:val="0"/>
        <w:autoSpaceDN w:val="0"/>
        <w:adjustRightInd w:val="0"/>
        <w:spacing w:after="0" w:line="240" w:lineRule="auto"/>
        <w:rPr>
          <w:rFonts w:cs="Times New Roman"/>
          <w:sz w:val="24"/>
          <w:szCs w:val="24"/>
        </w:rPr>
      </w:pPr>
      <w:r w:rsidRPr="001A7ECA">
        <w:rPr>
          <w:rFonts w:cs="Times New Roman"/>
          <w:sz w:val="24"/>
          <w:szCs w:val="24"/>
        </w:rPr>
        <w:t>The number of potentia</w:t>
      </w:r>
      <w:r w:rsidR="001A7ECA">
        <w:rPr>
          <w:rFonts w:cs="Times New Roman"/>
          <w:sz w:val="24"/>
          <w:szCs w:val="24"/>
        </w:rPr>
        <w:t xml:space="preserve">l years of life lost (PYLL), or </w:t>
      </w:r>
      <w:r w:rsidRPr="001A7ECA">
        <w:rPr>
          <w:rFonts w:cs="Times New Roman"/>
          <w:sz w:val="24"/>
          <w:szCs w:val="24"/>
        </w:rPr>
        <w:t xml:space="preserve">years lost due to mortality </w:t>
      </w:r>
      <w:r w:rsidR="001A7ECA">
        <w:rPr>
          <w:rFonts w:cs="Times New Roman"/>
          <w:sz w:val="24"/>
          <w:szCs w:val="24"/>
        </w:rPr>
        <w:t xml:space="preserve">before age 65, is a more useful </w:t>
      </w:r>
      <w:r w:rsidRPr="001A7ECA">
        <w:rPr>
          <w:rFonts w:cs="Times New Roman"/>
          <w:sz w:val="24"/>
          <w:szCs w:val="24"/>
        </w:rPr>
        <w:t xml:space="preserve">indicator of avoidable or preventable mortality. </w:t>
      </w:r>
    </w:p>
    <w:p w:rsidR="002622E9" w:rsidRPr="001A7ECA" w:rsidRDefault="002622E9" w:rsidP="002622E9">
      <w:pPr>
        <w:autoSpaceDE w:val="0"/>
        <w:autoSpaceDN w:val="0"/>
        <w:adjustRightInd w:val="0"/>
        <w:spacing w:after="0" w:line="240" w:lineRule="auto"/>
        <w:rPr>
          <w:rFonts w:cs="Times New Roman"/>
          <w:sz w:val="24"/>
          <w:szCs w:val="24"/>
        </w:rPr>
      </w:pPr>
    </w:p>
    <w:p w:rsidR="002622E9" w:rsidRPr="001A7ECA" w:rsidRDefault="002622E9" w:rsidP="002622E9">
      <w:pPr>
        <w:autoSpaceDE w:val="0"/>
        <w:autoSpaceDN w:val="0"/>
        <w:adjustRightInd w:val="0"/>
        <w:spacing w:after="0" w:line="240" w:lineRule="auto"/>
        <w:rPr>
          <w:rFonts w:cs="Times New Roman"/>
          <w:sz w:val="24"/>
          <w:szCs w:val="24"/>
        </w:rPr>
      </w:pPr>
      <w:r w:rsidRPr="001A7ECA">
        <w:rPr>
          <w:rFonts w:cs="Times New Roman"/>
          <w:sz w:val="24"/>
          <w:szCs w:val="24"/>
        </w:rPr>
        <w:t>Mortality by Cause</w:t>
      </w:r>
    </w:p>
    <w:p w:rsidR="001A7ECA" w:rsidRDefault="002622E9" w:rsidP="002622E9">
      <w:pPr>
        <w:autoSpaceDE w:val="0"/>
        <w:autoSpaceDN w:val="0"/>
        <w:adjustRightInd w:val="0"/>
        <w:spacing w:after="0" w:line="240" w:lineRule="auto"/>
        <w:rPr>
          <w:rFonts w:cs="Times New Roman"/>
          <w:sz w:val="24"/>
          <w:szCs w:val="24"/>
        </w:rPr>
      </w:pPr>
      <w:r w:rsidRPr="001A7ECA">
        <w:rPr>
          <w:rFonts w:cs="Times New Roman"/>
          <w:sz w:val="24"/>
          <w:szCs w:val="24"/>
        </w:rPr>
        <w:t>Table 1 shows</w:t>
      </w:r>
      <w:r w:rsidR="001A7ECA">
        <w:rPr>
          <w:rFonts w:cs="Times New Roman"/>
          <w:sz w:val="24"/>
          <w:szCs w:val="24"/>
        </w:rPr>
        <w:t xml:space="preserve"> the leading causes of death in </w:t>
      </w:r>
      <w:r w:rsidRPr="001A7ECA">
        <w:rPr>
          <w:rFonts w:cs="Times New Roman"/>
          <w:sz w:val="24"/>
          <w:szCs w:val="24"/>
        </w:rPr>
        <w:t xml:space="preserve">California during 1993, </w:t>
      </w:r>
      <w:r w:rsidR="001A7ECA">
        <w:rPr>
          <w:rFonts w:cs="Times New Roman"/>
          <w:sz w:val="24"/>
          <w:szCs w:val="24"/>
        </w:rPr>
        <w:t xml:space="preserve">including the number of deaths, </w:t>
      </w:r>
      <w:r w:rsidRPr="001A7ECA">
        <w:rPr>
          <w:rFonts w:cs="Times New Roman"/>
          <w:sz w:val="24"/>
          <w:szCs w:val="24"/>
        </w:rPr>
        <w:t>percentage of all deaths, t</w:t>
      </w:r>
      <w:r w:rsidR="001A7ECA">
        <w:rPr>
          <w:rFonts w:cs="Times New Roman"/>
          <w:sz w:val="24"/>
          <w:szCs w:val="24"/>
        </w:rPr>
        <w:t xml:space="preserve">he age-adjusted death rate, and </w:t>
      </w:r>
      <w:r w:rsidRPr="001A7ECA">
        <w:rPr>
          <w:rFonts w:cs="Times New Roman"/>
          <w:sz w:val="24"/>
          <w:szCs w:val="24"/>
        </w:rPr>
        <w:t xml:space="preserve">the PYLL.1F16 </w:t>
      </w:r>
    </w:p>
    <w:p w:rsidR="002622E9" w:rsidRPr="001A7ECA" w:rsidRDefault="002622E9" w:rsidP="002622E9">
      <w:pPr>
        <w:autoSpaceDE w:val="0"/>
        <w:autoSpaceDN w:val="0"/>
        <w:adjustRightInd w:val="0"/>
        <w:spacing w:after="0" w:line="240" w:lineRule="auto"/>
        <w:rPr>
          <w:rFonts w:cs="Times New Roman"/>
          <w:sz w:val="24"/>
          <w:szCs w:val="24"/>
        </w:rPr>
      </w:pPr>
      <w:r w:rsidRPr="001A7ECA">
        <w:rPr>
          <w:rFonts w:cs="Times New Roman"/>
          <w:sz w:val="24"/>
          <w:szCs w:val="24"/>
        </w:rPr>
        <w:t>Heart di</w:t>
      </w:r>
      <w:r w:rsidR="001A7ECA">
        <w:rPr>
          <w:rFonts w:cs="Times New Roman"/>
          <w:sz w:val="24"/>
          <w:szCs w:val="24"/>
        </w:rPr>
        <w:t xml:space="preserve">sease accounts for about 31% of </w:t>
      </w:r>
      <w:r w:rsidRPr="001A7ECA">
        <w:rPr>
          <w:rFonts w:cs="Times New Roman"/>
          <w:sz w:val="24"/>
          <w:szCs w:val="24"/>
        </w:rPr>
        <w:t>all deaths, followed by cancer (23%), and stroke (7%);</w:t>
      </w:r>
    </w:p>
    <w:p w:rsidR="002622E9" w:rsidRPr="001A7ECA" w:rsidRDefault="002622E9" w:rsidP="002622E9">
      <w:pPr>
        <w:autoSpaceDE w:val="0"/>
        <w:autoSpaceDN w:val="0"/>
        <w:adjustRightInd w:val="0"/>
        <w:spacing w:after="0" w:line="240" w:lineRule="auto"/>
        <w:rPr>
          <w:rFonts w:cs="Times New Roman"/>
          <w:sz w:val="24"/>
          <w:szCs w:val="24"/>
        </w:rPr>
      </w:pPr>
      <w:proofErr w:type="gramStart"/>
      <w:r w:rsidRPr="001A7ECA">
        <w:rPr>
          <w:rFonts w:cs="Times New Roman"/>
          <w:sz w:val="24"/>
          <w:szCs w:val="24"/>
        </w:rPr>
        <w:t>these</w:t>
      </w:r>
      <w:proofErr w:type="gramEnd"/>
      <w:r w:rsidRPr="001A7ECA">
        <w:rPr>
          <w:rFonts w:cs="Times New Roman"/>
          <w:sz w:val="24"/>
          <w:szCs w:val="24"/>
        </w:rPr>
        <w:t xml:space="preserve"> three causes of death account for ab</w:t>
      </w:r>
      <w:r w:rsidR="001A7ECA">
        <w:rPr>
          <w:rFonts w:cs="Times New Roman"/>
          <w:sz w:val="24"/>
          <w:szCs w:val="24"/>
        </w:rPr>
        <w:t xml:space="preserve">out 61% of all  </w:t>
      </w:r>
      <w:r w:rsidRPr="001A7ECA">
        <w:rPr>
          <w:rFonts w:cs="Times New Roman"/>
          <w:sz w:val="24"/>
          <w:szCs w:val="24"/>
        </w:rPr>
        <w:t>deaths in California.</w:t>
      </w:r>
    </w:p>
    <w:p w:rsidR="002A21B2" w:rsidRDefault="002622E9" w:rsidP="002A21B2">
      <w:pPr>
        <w:autoSpaceDE w:val="0"/>
        <w:autoSpaceDN w:val="0"/>
        <w:adjustRightInd w:val="0"/>
        <w:spacing w:after="0" w:line="240" w:lineRule="auto"/>
        <w:rPr>
          <w:sz w:val="24"/>
          <w:szCs w:val="24"/>
        </w:rPr>
      </w:pPr>
      <w:r w:rsidRPr="001A7ECA">
        <w:rPr>
          <w:rFonts w:cs="Times New Roman"/>
          <w:sz w:val="24"/>
          <w:szCs w:val="24"/>
        </w:rPr>
        <w:t>For comparative pu</w:t>
      </w:r>
      <w:r w:rsidR="001A7ECA">
        <w:rPr>
          <w:rFonts w:cs="Times New Roman"/>
          <w:sz w:val="24"/>
          <w:szCs w:val="24"/>
        </w:rPr>
        <w:t xml:space="preserve">rposes, the PYLL reflects early </w:t>
      </w:r>
      <w:r w:rsidRPr="001A7ECA">
        <w:rPr>
          <w:rFonts w:cs="Times New Roman"/>
          <w:sz w:val="24"/>
          <w:szCs w:val="24"/>
        </w:rPr>
        <w:t>mortality. Using this measure</w:t>
      </w:r>
      <w:r w:rsidR="001A7ECA">
        <w:rPr>
          <w:rFonts w:cs="Times New Roman"/>
          <w:sz w:val="24"/>
          <w:szCs w:val="24"/>
        </w:rPr>
        <w:t xml:space="preserve">, unintentional injury, cancer, </w:t>
      </w:r>
      <w:r w:rsidRPr="001A7ECA">
        <w:rPr>
          <w:rFonts w:cs="Times New Roman"/>
          <w:sz w:val="24"/>
          <w:szCs w:val="24"/>
        </w:rPr>
        <w:t>and human immunod</w:t>
      </w:r>
      <w:r w:rsidR="001A7ECA">
        <w:rPr>
          <w:rFonts w:cs="Times New Roman"/>
          <w:sz w:val="24"/>
          <w:szCs w:val="24"/>
        </w:rPr>
        <w:t xml:space="preserve">eficiency virus (HIV) infection </w:t>
      </w:r>
      <w:r w:rsidRPr="001A7ECA">
        <w:rPr>
          <w:rFonts w:cs="Times New Roman"/>
          <w:sz w:val="24"/>
          <w:szCs w:val="24"/>
        </w:rPr>
        <w:t>are the most important cau</w:t>
      </w:r>
      <w:r w:rsidR="001A7ECA">
        <w:rPr>
          <w:rFonts w:cs="Times New Roman"/>
          <w:sz w:val="24"/>
          <w:szCs w:val="24"/>
        </w:rPr>
        <w:t xml:space="preserve">ses of death in the population, </w:t>
      </w:r>
      <w:r w:rsidRPr="001A7ECA">
        <w:rPr>
          <w:rFonts w:cs="Times New Roman"/>
          <w:sz w:val="24"/>
          <w:szCs w:val="24"/>
        </w:rPr>
        <w:t xml:space="preserve">accounting for more years of potential </w:t>
      </w:r>
      <w:r w:rsidR="002A21B2" w:rsidRPr="001A7ECA">
        <w:rPr>
          <w:rFonts w:cs="Times New Roman"/>
          <w:sz w:val="24"/>
          <w:szCs w:val="24"/>
        </w:rPr>
        <w:t xml:space="preserve">life lost than heart </w:t>
      </w:r>
      <w:r w:rsidRPr="001A7ECA">
        <w:rPr>
          <w:rFonts w:cs="Times New Roman"/>
          <w:sz w:val="24"/>
          <w:szCs w:val="24"/>
        </w:rPr>
        <w:t>disease</w:t>
      </w:r>
      <w:r w:rsidR="002A21B2" w:rsidRPr="001A7ECA">
        <w:rPr>
          <w:sz w:val="24"/>
          <w:szCs w:val="24"/>
        </w:rPr>
        <w:t xml:space="preserve"> and stroke and 40% of all PYLL.</w:t>
      </w:r>
    </w:p>
    <w:p w:rsidR="00383B31" w:rsidRDefault="00383B31" w:rsidP="002A21B2">
      <w:pPr>
        <w:autoSpaceDE w:val="0"/>
        <w:autoSpaceDN w:val="0"/>
        <w:adjustRightInd w:val="0"/>
        <w:spacing w:after="0" w:line="240" w:lineRule="auto"/>
        <w:rPr>
          <w:sz w:val="24"/>
          <w:szCs w:val="24"/>
        </w:rPr>
      </w:pPr>
    </w:p>
    <w:p w:rsidR="00383B31" w:rsidRDefault="00383B31" w:rsidP="002A21B2">
      <w:pPr>
        <w:autoSpaceDE w:val="0"/>
        <w:autoSpaceDN w:val="0"/>
        <w:adjustRightInd w:val="0"/>
        <w:spacing w:after="0" w:line="240" w:lineRule="auto"/>
        <w:rPr>
          <w:sz w:val="24"/>
          <w:szCs w:val="24"/>
        </w:rPr>
      </w:pPr>
    </w:p>
    <w:p w:rsidR="00910E23" w:rsidRPr="001A7ECA" w:rsidRDefault="00910E23" w:rsidP="002A21B2">
      <w:pPr>
        <w:autoSpaceDE w:val="0"/>
        <w:autoSpaceDN w:val="0"/>
        <w:adjustRightInd w:val="0"/>
        <w:spacing w:after="0" w:line="240" w:lineRule="auto"/>
        <w:rPr>
          <w:rStyle w:val="citation-abbreviation"/>
          <w:rFonts w:cs="Times New Roman"/>
          <w:sz w:val="24"/>
          <w:szCs w:val="24"/>
        </w:rPr>
      </w:pPr>
    </w:p>
    <w:p w:rsidR="00F917B1" w:rsidRPr="001A7ECA" w:rsidRDefault="002622E9" w:rsidP="0024665B">
      <w:pPr>
        <w:rPr>
          <w:rStyle w:val="citation-abbreviation"/>
        </w:rPr>
      </w:pPr>
      <w:r>
        <w:rPr>
          <w:noProof/>
        </w:rPr>
        <w:drawing>
          <wp:inline distT="0" distB="0" distL="0" distR="0" wp14:anchorId="21F33E72" wp14:editId="0BAF5C75">
            <wp:extent cx="5943600" cy="30245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43600" cy="3024505"/>
                    </a:xfrm>
                    <a:prstGeom prst="rect">
                      <a:avLst/>
                    </a:prstGeom>
                    <a:noFill/>
                    <a:ln>
                      <a:noFill/>
                    </a:ln>
                  </pic:spPr>
                </pic:pic>
              </a:graphicData>
            </a:graphic>
          </wp:inline>
        </w:drawing>
      </w:r>
    </w:p>
    <w:p w:rsidR="002E6ED8" w:rsidRDefault="002E6ED8" w:rsidP="0024665B">
      <w:pPr>
        <w:rPr>
          <w:rStyle w:val="citation-abbreviation"/>
          <w:rFonts w:ascii="Times New Roman" w:hAnsi="Times New Roman" w:cs="Times New Roman"/>
          <w:b/>
          <w:sz w:val="24"/>
          <w:szCs w:val="24"/>
        </w:rPr>
      </w:pPr>
    </w:p>
    <w:p w:rsidR="002E6ED8" w:rsidRDefault="002E6ED8" w:rsidP="0024665B">
      <w:pPr>
        <w:rPr>
          <w:rStyle w:val="citation-abbreviation"/>
          <w:rFonts w:ascii="Times New Roman" w:hAnsi="Times New Roman" w:cs="Times New Roman"/>
          <w:b/>
          <w:sz w:val="24"/>
          <w:szCs w:val="24"/>
        </w:rPr>
      </w:pPr>
    </w:p>
    <w:p w:rsidR="002E6ED8" w:rsidRDefault="002E6ED8" w:rsidP="0024665B">
      <w:pPr>
        <w:rPr>
          <w:rStyle w:val="citation-abbreviation"/>
          <w:rFonts w:ascii="Times New Roman" w:hAnsi="Times New Roman" w:cs="Times New Roman"/>
          <w:b/>
          <w:sz w:val="24"/>
          <w:szCs w:val="24"/>
        </w:rPr>
      </w:pPr>
    </w:p>
    <w:p w:rsidR="00910E23" w:rsidRPr="00910E23" w:rsidRDefault="00910E23" w:rsidP="0024665B">
      <w:pPr>
        <w:rPr>
          <w:rStyle w:val="citation-abbreviation"/>
          <w:rFonts w:ascii="Times New Roman" w:hAnsi="Times New Roman" w:cs="Times New Roman"/>
          <w:sz w:val="24"/>
          <w:szCs w:val="24"/>
        </w:rPr>
      </w:pPr>
      <w:r w:rsidRPr="00910E23">
        <w:rPr>
          <w:rStyle w:val="citation-abbreviation"/>
          <w:rFonts w:ascii="Times New Roman" w:hAnsi="Times New Roman" w:cs="Times New Roman"/>
          <w:sz w:val="24"/>
          <w:szCs w:val="24"/>
        </w:rPr>
        <w:lastRenderedPageBreak/>
        <w:t>Page 16</w:t>
      </w:r>
    </w:p>
    <w:p w:rsidR="001A7ECA" w:rsidRPr="009A01B7" w:rsidRDefault="001A7ECA" w:rsidP="00383B31">
      <w:pPr>
        <w:pStyle w:val="ListParagraph"/>
        <w:numPr>
          <w:ilvl w:val="0"/>
          <w:numId w:val="2"/>
        </w:numPr>
        <w:rPr>
          <w:rStyle w:val="citation-abbreviation"/>
          <w:rFonts w:ascii="Times New Roman" w:hAnsi="Times New Roman" w:cs="Times New Roman"/>
          <w:b/>
          <w:sz w:val="24"/>
          <w:szCs w:val="24"/>
        </w:rPr>
      </w:pPr>
      <w:r w:rsidRPr="009A01B7">
        <w:rPr>
          <w:rStyle w:val="citation-abbreviation"/>
          <w:rFonts w:ascii="Times New Roman" w:hAnsi="Times New Roman" w:cs="Times New Roman"/>
          <w:b/>
          <w:sz w:val="24"/>
          <w:szCs w:val="24"/>
        </w:rPr>
        <w:t>American Indian Health</w:t>
      </w:r>
    </w:p>
    <w:p w:rsidR="0024665B" w:rsidRPr="00910E23" w:rsidRDefault="0024665B" w:rsidP="00910E23">
      <w:pPr>
        <w:rPr>
          <w:rFonts w:ascii="Times New Roman" w:hAnsi="Times New Roman" w:cs="Times New Roman"/>
          <w:sz w:val="24"/>
          <w:szCs w:val="24"/>
        </w:rPr>
      </w:pPr>
      <w:r w:rsidRPr="001A7ECA">
        <w:rPr>
          <w:rStyle w:val="citation-abbreviation"/>
          <w:rFonts w:ascii="Times New Roman" w:hAnsi="Times New Roman" w:cs="Times New Roman"/>
          <w:sz w:val="24"/>
          <w:szCs w:val="24"/>
        </w:rPr>
        <w:t xml:space="preserve">Public Health Rep. </w:t>
      </w:r>
      <w:r w:rsidRPr="001A7ECA">
        <w:rPr>
          <w:rStyle w:val="citation-publication-date"/>
          <w:rFonts w:ascii="Times New Roman" w:hAnsi="Times New Roman" w:cs="Times New Roman"/>
          <w:sz w:val="24"/>
          <w:szCs w:val="24"/>
        </w:rPr>
        <w:t xml:space="preserve">2010 Jan-Feb; </w:t>
      </w:r>
      <w:r w:rsidRPr="001A7ECA">
        <w:rPr>
          <w:rStyle w:val="citation-volume"/>
          <w:rFonts w:ascii="Times New Roman" w:hAnsi="Times New Roman" w:cs="Times New Roman"/>
          <w:sz w:val="24"/>
          <w:szCs w:val="24"/>
        </w:rPr>
        <w:t>125</w:t>
      </w:r>
      <w:r w:rsidRPr="001A7ECA">
        <w:rPr>
          <w:rStyle w:val="citation-issue"/>
          <w:rFonts w:ascii="Times New Roman" w:hAnsi="Times New Roman" w:cs="Times New Roman"/>
          <w:sz w:val="24"/>
          <w:szCs w:val="24"/>
        </w:rPr>
        <w:t>(1)</w:t>
      </w:r>
      <w:r w:rsidRPr="001A7ECA">
        <w:rPr>
          <w:rStyle w:val="citation-flpages"/>
          <w:rFonts w:ascii="Times New Roman" w:hAnsi="Times New Roman" w:cs="Times New Roman"/>
          <w:sz w:val="24"/>
          <w:szCs w:val="24"/>
        </w:rPr>
        <w:t xml:space="preserve">: 68–78. </w:t>
      </w:r>
      <w:r w:rsidR="002A21B2" w:rsidRPr="001A7ECA">
        <w:rPr>
          <w:rFonts w:ascii="Times New Roman" w:hAnsi="Times New Roman" w:cs="Times New Roman"/>
          <w:sz w:val="24"/>
          <w:szCs w:val="24"/>
        </w:rPr>
        <w:t xml:space="preserve">  </w:t>
      </w:r>
      <w:r w:rsidRPr="001A7ECA">
        <w:rPr>
          <w:rStyle w:val="fm-citation-ids-label"/>
          <w:rFonts w:ascii="Times New Roman" w:hAnsi="Times New Roman" w:cs="Times New Roman"/>
          <w:sz w:val="24"/>
          <w:szCs w:val="24"/>
        </w:rPr>
        <w:t xml:space="preserve">PMCID: </w:t>
      </w:r>
      <w:r w:rsidR="00910E23">
        <w:rPr>
          <w:rFonts w:ascii="Times New Roman" w:hAnsi="Times New Roman" w:cs="Times New Roman"/>
          <w:sz w:val="24"/>
          <w:szCs w:val="24"/>
        </w:rPr>
        <w:t xml:space="preserve">PMC2789818                       </w:t>
      </w:r>
      <w:r w:rsidRPr="00910E23">
        <w:rPr>
          <w:b/>
          <w:sz w:val="24"/>
          <w:szCs w:val="24"/>
        </w:rPr>
        <w:t xml:space="preserve">Assessing Health Status, Behavioral Risks, and Health Disparities in American Indians Living on </w:t>
      </w:r>
      <w:r w:rsidR="00A80417" w:rsidRPr="00910E23">
        <w:rPr>
          <w:b/>
          <w:sz w:val="24"/>
          <w:szCs w:val="24"/>
        </w:rPr>
        <w:t xml:space="preserve">the Northern Plains of the U.S. </w:t>
      </w:r>
      <w:hyperlink r:id="rId120" w:history="1">
        <w:r w:rsidRPr="00910E23">
          <w:rPr>
            <w:rStyle w:val="Hyperlink"/>
            <w:color w:val="auto"/>
            <w:sz w:val="24"/>
            <w:szCs w:val="24"/>
            <w:u w:val="none"/>
          </w:rPr>
          <w:t>Jeffrey E Holm</w:t>
        </w:r>
      </w:hyperlink>
      <w:r w:rsidRPr="00910E23">
        <w:rPr>
          <w:sz w:val="24"/>
          <w:szCs w:val="24"/>
        </w:rPr>
        <w:t xml:space="preserve">, </w:t>
      </w:r>
      <w:proofErr w:type="spellStart"/>
      <w:r w:rsidRPr="00910E23">
        <w:rPr>
          <w:sz w:val="24"/>
          <w:szCs w:val="24"/>
        </w:rPr>
        <w:t>PhD,</w:t>
      </w:r>
      <w:r w:rsidRPr="00910E23">
        <w:rPr>
          <w:sz w:val="24"/>
          <w:szCs w:val="24"/>
          <w:vertAlign w:val="superscript"/>
        </w:rPr>
        <w:t>a</w:t>
      </w:r>
      <w:proofErr w:type="spellEnd"/>
      <w:r w:rsidRPr="00910E23">
        <w:rPr>
          <w:sz w:val="24"/>
          <w:szCs w:val="24"/>
        </w:rPr>
        <w:t xml:space="preserve"> </w:t>
      </w:r>
      <w:hyperlink r:id="rId121" w:history="1">
        <w:r w:rsidRPr="00910E23">
          <w:rPr>
            <w:rStyle w:val="Hyperlink"/>
            <w:color w:val="auto"/>
            <w:sz w:val="24"/>
            <w:szCs w:val="24"/>
            <w:u w:val="none"/>
          </w:rPr>
          <w:t xml:space="preserve">Nancy </w:t>
        </w:r>
        <w:proofErr w:type="spellStart"/>
        <w:r w:rsidRPr="00910E23">
          <w:rPr>
            <w:rStyle w:val="Hyperlink"/>
            <w:color w:val="auto"/>
            <w:sz w:val="24"/>
            <w:szCs w:val="24"/>
            <w:u w:val="none"/>
          </w:rPr>
          <w:t>Vogeltanz</w:t>
        </w:r>
        <w:proofErr w:type="spellEnd"/>
        <w:r w:rsidRPr="00910E23">
          <w:rPr>
            <w:rStyle w:val="Hyperlink"/>
            <w:color w:val="auto"/>
            <w:sz w:val="24"/>
            <w:szCs w:val="24"/>
            <w:u w:val="none"/>
          </w:rPr>
          <w:t>-Holm</w:t>
        </w:r>
      </w:hyperlink>
      <w:r w:rsidRPr="00910E23">
        <w:rPr>
          <w:sz w:val="24"/>
          <w:szCs w:val="24"/>
        </w:rPr>
        <w:t xml:space="preserve">, </w:t>
      </w:r>
      <w:proofErr w:type="spellStart"/>
      <w:r w:rsidRPr="00910E23">
        <w:rPr>
          <w:sz w:val="24"/>
          <w:szCs w:val="24"/>
        </w:rPr>
        <w:t>PhD,</w:t>
      </w:r>
      <w:r w:rsidRPr="00910E23">
        <w:rPr>
          <w:sz w:val="24"/>
          <w:szCs w:val="24"/>
          <w:vertAlign w:val="superscript"/>
        </w:rPr>
        <w:t>b</w:t>
      </w:r>
      <w:proofErr w:type="spellEnd"/>
      <w:r w:rsidRPr="00910E23">
        <w:rPr>
          <w:sz w:val="24"/>
          <w:szCs w:val="24"/>
        </w:rPr>
        <w:t xml:space="preserve"> </w:t>
      </w:r>
      <w:hyperlink r:id="rId122" w:history="1">
        <w:r w:rsidRPr="00910E23">
          <w:rPr>
            <w:rStyle w:val="Hyperlink"/>
            <w:color w:val="auto"/>
            <w:sz w:val="24"/>
            <w:szCs w:val="24"/>
            <w:u w:val="none"/>
          </w:rPr>
          <w:t xml:space="preserve">Dmitri </w:t>
        </w:r>
        <w:proofErr w:type="spellStart"/>
        <w:r w:rsidRPr="00910E23">
          <w:rPr>
            <w:rStyle w:val="Hyperlink"/>
            <w:color w:val="auto"/>
            <w:sz w:val="24"/>
            <w:szCs w:val="24"/>
            <w:u w:val="none"/>
          </w:rPr>
          <w:t>Poltavski</w:t>
        </w:r>
        <w:proofErr w:type="spellEnd"/>
      </w:hyperlink>
      <w:r w:rsidRPr="00910E23">
        <w:rPr>
          <w:sz w:val="24"/>
          <w:szCs w:val="24"/>
        </w:rPr>
        <w:t xml:space="preserve">, </w:t>
      </w:r>
      <w:proofErr w:type="spellStart"/>
      <w:r w:rsidRPr="00910E23">
        <w:rPr>
          <w:sz w:val="24"/>
          <w:szCs w:val="24"/>
        </w:rPr>
        <w:t>PhD,</w:t>
      </w:r>
      <w:r w:rsidRPr="00910E23">
        <w:rPr>
          <w:sz w:val="24"/>
          <w:szCs w:val="24"/>
          <w:vertAlign w:val="superscript"/>
        </w:rPr>
        <w:t>b</w:t>
      </w:r>
      <w:proofErr w:type="spellEnd"/>
      <w:r w:rsidRPr="00910E23">
        <w:rPr>
          <w:sz w:val="24"/>
          <w:szCs w:val="24"/>
        </w:rPr>
        <w:t xml:space="preserve"> and </w:t>
      </w:r>
      <w:hyperlink r:id="rId123" w:history="1">
        <w:r w:rsidRPr="00910E23">
          <w:rPr>
            <w:rStyle w:val="Hyperlink"/>
            <w:color w:val="auto"/>
            <w:sz w:val="24"/>
            <w:szCs w:val="24"/>
            <w:u w:val="none"/>
          </w:rPr>
          <w:t>Leander McDonald</w:t>
        </w:r>
      </w:hyperlink>
      <w:r w:rsidRPr="00910E23">
        <w:rPr>
          <w:sz w:val="24"/>
          <w:szCs w:val="24"/>
        </w:rPr>
        <w:t xml:space="preserve">, </w:t>
      </w:r>
      <w:proofErr w:type="spellStart"/>
      <w:r w:rsidRPr="00910E23">
        <w:rPr>
          <w:sz w:val="24"/>
          <w:szCs w:val="24"/>
        </w:rPr>
        <w:t>PhD</w:t>
      </w:r>
      <w:r w:rsidRPr="00910E23">
        <w:rPr>
          <w:sz w:val="24"/>
          <w:szCs w:val="24"/>
          <w:vertAlign w:val="superscript"/>
        </w:rPr>
        <w:t>c</w:t>
      </w:r>
      <w:proofErr w:type="spellEnd"/>
    </w:p>
    <w:p w:rsidR="0024665B" w:rsidRPr="00041871" w:rsidRDefault="0024665B" w:rsidP="0024665B">
      <w:pPr>
        <w:pStyle w:val="Heading2"/>
        <w:rPr>
          <w:sz w:val="20"/>
          <w:szCs w:val="20"/>
        </w:rPr>
      </w:pPr>
      <w:r w:rsidRPr="00041871">
        <w:rPr>
          <w:sz w:val="20"/>
          <w:szCs w:val="20"/>
        </w:rPr>
        <w:t>CONCLUSIONS</w:t>
      </w:r>
    </w:p>
    <w:p w:rsidR="0024665B" w:rsidRDefault="0024665B" w:rsidP="00456B43">
      <w:pPr>
        <w:pStyle w:val="NormalWeb"/>
        <w:rPr>
          <w:rFonts w:asciiTheme="minorHAnsi" w:hAnsiTheme="minorHAnsi"/>
        </w:rPr>
      </w:pPr>
      <w:r w:rsidRPr="001A7ECA">
        <w:rPr>
          <w:rFonts w:asciiTheme="minorHAnsi" w:hAnsiTheme="minorHAnsi"/>
        </w:rPr>
        <w:t>Health disparities in AI communities have persisted since Europeans arrived in the Americas more than 500 years ago.</w:t>
      </w:r>
      <w:hyperlink r:id="rId124" w:anchor="B73" w:history="1">
        <w:r w:rsidRPr="001A7ECA">
          <w:rPr>
            <w:rStyle w:val="Hyperlink"/>
            <w:rFonts w:asciiTheme="minorHAnsi" w:hAnsiTheme="minorHAnsi"/>
            <w:vertAlign w:val="superscript"/>
          </w:rPr>
          <w:t>73</w:t>
        </w:r>
      </w:hyperlink>
      <w:r w:rsidRPr="001A7ECA">
        <w:rPr>
          <w:rFonts w:asciiTheme="minorHAnsi" w:hAnsiTheme="minorHAnsi"/>
        </w:rPr>
        <w:t xml:space="preserve"> Current health disparities reflect an interaction of socioeconomic circumstances, physical and cultural community environments, personal -man-age-</w:t>
      </w:r>
      <w:proofErr w:type="spellStart"/>
      <w:r w:rsidRPr="001A7ECA">
        <w:rPr>
          <w:rFonts w:asciiTheme="minorHAnsi" w:hAnsiTheme="minorHAnsi"/>
        </w:rPr>
        <w:t>ment</w:t>
      </w:r>
      <w:proofErr w:type="spellEnd"/>
      <w:r w:rsidRPr="001A7ECA">
        <w:rPr>
          <w:rFonts w:asciiTheme="minorHAnsi" w:hAnsiTheme="minorHAnsi"/>
        </w:rPr>
        <w:t xml:space="preserve"> of health behaviors and medical concerns, and health-care financing and delivery.</w:t>
      </w:r>
      <w:hyperlink r:id="rId125" w:anchor="B4" w:history="1">
        <w:r w:rsidRPr="001A7ECA">
          <w:rPr>
            <w:rStyle w:val="Hyperlink"/>
            <w:rFonts w:asciiTheme="minorHAnsi" w:hAnsiTheme="minorHAnsi"/>
            <w:vertAlign w:val="superscript"/>
          </w:rPr>
          <w:t>4</w:t>
        </w:r>
      </w:hyperlink>
      <w:r w:rsidRPr="001A7ECA">
        <w:rPr>
          <w:rFonts w:asciiTheme="minorHAnsi" w:hAnsiTheme="minorHAnsi"/>
        </w:rPr>
        <w:t xml:space="preserve"> Efforts to reduce disparities in northern plains AI communities will likely continue to fail unless complex causal factors are addressed by integrated programs and policies. Comprehensively targeting the entire community via multiple methods—media campaigns, policies and legislation, school-based programs and curricula, health service provider education, and service delivery reform—will undoubtedly yield cost and health benefits for </w:t>
      </w:r>
      <w:r w:rsidR="00A80417" w:rsidRPr="001A7ECA">
        <w:rPr>
          <w:rFonts w:asciiTheme="minorHAnsi" w:hAnsiTheme="minorHAnsi"/>
        </w:rPr>
        <w:t>northern plains AI populations.</w:t>
      </w:r>
    </w:p>
    <w:p w:rsidR="001A7ECA" w:rsidRPr="001A7ECA" w:rsidRDefault="001A7ECA" w:rsidP="00456B43">
      <w:pPr>
        <w:pStyle w:val="NormalWeb"/>
        <w:rPr>
          <w:rFonts w:asciiTheme="minorHAnsi" w:hAnsiTheme="minorHAnsi"/>
        </w:rPr>
      </w:pPr>
    </w:p>
    <w:p w:rsidR="0024665B" w:rsidRPr="001A7ECA" w:rsidRDefault="0024665B" w:rsidP="00A80417">
      <w:pPr>
        <w:rPr>
          <w:rFonts w:ascii="Times New Roman" w:hAnsi="Times New Roman" w:cs="Times New Roman"/>
          <w:sz w:val="24"/>
          <w:szCs w:val="24"/>
        </w:rPr>
      </w:pPr>
      <w:r w:rsidRPr="001A7ECA">
        <w:rPr>
          <w:rStyle w:val="citation-abbreviation"/>
          <w:rFonts w:ascii="Times New Roman" w:hAnsi="Times New Roman" w:cs="Times New Roman"/>
          <w:sz w:val="24"/>
          <w:szCs w:val="24"/>
        </w:rPr>
        <w:t xml:space="preserve">Public Health Rep. </w:t>
      </w:r>
      <w:r w:rsidRPr="001A7ECA">
        <w:rPr>
          <w:rStyle w:val="citation-publication-date"/>
          <w:rFonts w:ascii="Times New Roman" w:hAnsi="Times New Roman" w:cs="Times New Roman"/>
          <w:sz w:val="24"/>
          <w:szCs w:val="24"/>
        </w:rPr>
        <w:t xml:space="preserve">1989 May-Jun; </w:t>
      </w:r>
      <w:r w:rsidRPr="001A7ECA">
        <w:rPr>
          <w:rStyle w:val="citation-volume"/>
          <w:rFonts w:ascii="Times New Roman" w:hAnsi="Times New Roman" w:cs="Times New Roman"/>
          <w:sz w:val="24"/>
          <w:szCs w:val="24"/>
        </w:rPr>
        <w:t>104</w:t>
      </w:r>
      <w:r w:rsidRPr="001A7ECA">
        <w:rPr>
          <w:rStyle w:val="citation-issue"/>
          <w:rFonts w:ascii="Times New Roman" w:hAnsi="Times New Roman" w:cs="Times New Roman"/>
          <w:sz w:val="24"/>
          <w:szCs w:val="24"/>
        </w:rPr>
        <w:t>(3)</w:t>
      </w:r>
      <w:r w:rsidRPr="001A7ECA">
        <w:rPr>
          <w:rStyle w:val="citation-flpages"/>
          <w:rFonts w:ascii="Times New Roman" w:hAnsi="Times New Roman" w:cs="Times New Roman"/>
          <w:sz w:val="24"/>
          <w:szCs w:val="24"/>
        </w:rPr>
        <w:t xml:space="preserve">: 279–285. </w:t>
      </w:r>
      <w:r w:rsidRPr="001A7ECA">
        <w:rPr>
          <w:rStyle w:val="fm-citation-ids-label"/>
          <w:rFonts w:ascii="Times New Roman" w:hAnsi="Times New Roman" w:cs="Times New Roman"/>
          <w:sz w:val="24"/>
          <w:szCs w:val="24"/>
        </w:rPr>
        <w:t xml:space="preserve">PMCID: </w:t>
      </w:r>
      <w:r w:rsidR="00A80417" w:rsidRPr="001A7ECA">
        <w:rPr>
          <w:rFonts w:ascii="Times New Roman" w:hAnsi="Times New Roman" w:cs="Times New Roman"/>
          <w:sz w:val="24"/>
          <w:szCs w:val="24"/>
        </w:rPr>
        <w:t>PMC1579922</w:t>
      </w:r>
      <w:r w:rsidR="001A7ECA">
        <w:rPr>
          <w:rFonts w:ascii="Times New Roman" w:hAnsi="Times New Roman" w:cs="Times New Roman"/>
          <w:sz w:val="24"/>
          <w:szCs w:val="24"/>
        </w:rPr>
        <w:t xml:space="preserve">                          </w:t>
      </w:r>
      <w:r w:rsidRPr="001A7ECA">
        <w:rPr>
          <w:rFonts w:ascii="Times New Roman" w:hAnsi="Times New Roman" w:cs="Times New Roman"/>
          <w:b/>
          <w:sz w:val="24"/>
          <w:szCs w:val="24"/>
        </w:rPr>
        <w:t>Years of potential life lost amon</w:t>
      </w:r>
      <w:r w:rsidR="00A80417" w:rsidRPr="001A7ECA">
        <w:rPr>
          <w:rFonts w:ascii="Times New Roman" w:hAnsi="Times New Roman" w:cs="Times New Roman"/>
          <w:b/>
          <w:sz w:val="24"/>
          <w:szCs w:val="24"/>
        </w:rPr>
        <w:t>g a Native American population.</w:t>
      </w:r>
      <w:r w:rsidR="001A7ECA">
        <w:rPr>
          <w:rFonts w:ascii="Times New Roman" w:hAnsi="Times New Roman" w:cs="Times New Roman"/>
          <w:b/>
          <w:sz w:val="24"/>
          <w:szCs w:val="24"/>
        </w:rPr>
        <w:t xml:space="preserve">   </w:t>
      </w:r>
      <w:hyperlink r:id="rId126" w:history="1">
        <w:r w:rsidRPr="001A7ECA">
          <w:rPr>
            <w:rStyle w:val="Hyperlink"/>
            <w:rFonts w:ascii="Times New Roman" w:hAnsi="Times New Roman" w:cs="Times New Roman"/>
            <w:color w:val="auto"/>
            <w:sz w:val="24"/>
            <w:szCs w:val="24"/>
            <w:u w:val="none"/>
          </w:rPr>
          <w:t>M C Mahoney</w:t>
        </w:r>
      </w:hyperlink>
      <w:r w:rsidRPr="001A7ECA">
        <w:rPr>
          <w:rFonts w:ascii="Times New Roman" w:hAnsi="Times New Roman" w:cs="Times New Roman"/>
          <w:sz w:val="24"/>
          <w:szCs w:val="24"/>
        </w:rPr>
        <w:t xml:space="preserve">, </w:t>
      </w:r>
      <w:hyperlink r:id="rId127" w:history="1">
        <w:proofErr w:type="gramStart"/>
        <w:r w:rsidRPr="001A7ECA">
          <w:rPr>
            <w:rStyle w:val="Hyperlink"/>
            <w:rFonts w:ascii="Times New Roman" w:hAnsi="Times New Roman" w:cs="Times New Roman"/>
            <w:color w:val="auto"/>
            <w:sz w:val="24"/>
            <w:szCs w:val="24"/>
            <w:u w:val="none"/>
          </w:rPr>
          <w:t>A</w:t>
        </w:r>
        <w:proofErr w:type="gramEnd"/>
        <w:r w:rsidRPr="001A7ECA">
          <w:rPr>
            <w:rStyle w:val="Hyperlink"/>
            <w:rFonts w:ascii="Times New Roman" w:hAnsi="Times New Roman" w:cs="Times New Roman"/>
            <w:color w:val="auto"/>
            <w:sz w:val="24"/>
            <w:szCs w:val="24"/>
            <w:u w:val="none"/>
          </w:rPr>
          <w:t xml:space="preserve"> M </w:t>
        </w:r>
        <w:proofErr w:type="spellStart"/>
        <w:r w:rsidRPr="001A7ECA">
          <w:rPr>
            <w:rStyle w:val="Hyperlink"/>
            <w:rFonts w:ascii="Times New Roman" w:hAnsi="Times New Roman" w:cs="Times New Roman"/>
            <w:color w:val="auto"/>
            <w:sz w:val="24"/>
            <w:szCs w:val="24"/>
            <w:u w:val="none"/>
          </w:rPr>
          <w:t>Michalek</w:t>
        </w:r>
        <w:proofErr w:type="spellEnd"/>
      </w:hyperlink>
      <w:r w:rsidRPr="001A7ECA">
        <w:rPr>
          <w:rFonts w:ascii="Times New Roman" w:hAnsi="Times New Roman" w:cs="Times New Roman"/>
          <w:b/>
          <w:sz w:val="24"/>
          <w:szCs w:val="24"/>
        </w:rPr>
        <w:t xml:space="preserve">, </w:t>
      </w:r>
      <w:hyperlink r:id="rId128" w:history="1">
        <w:r w:rsidRPr="001A7ECA">
          <w:rPr>
            <w:rStyle w:val="Hyperlink"/>
            <w:rFonts w:ascii="Times New Roman" w:hAnsi="Times New Roman" w:cs="Times New Roman"/>
            <w:color w:val="auto"/>
            <w:sz w:val="24"/>
            <w:szCs w:val="24"/>
            <w:u w:val="none"/>
          </w:rPr>
          <w:t>K M Cummings</w:t>
        </w:r>
      </w:hyperlink>
      <w:r w:rsidRPr="001A7ECA">
        <w:rPr>
          <w:rFonts w:ascii="Times New Roman" w:hAnsi="Times New Roman" w:cs="Times New Roman"/>
          <w:sz w:val="24"/>
          <w:szCs w:val="24"/>
        </w:rPr>
        <w:t xml:space="preserve">, </w:t>
      </w:r>
      <w:hyperlink r:id="rId129" w:history="1">
        <w:r w:rsidRPr="001A7ECA">
          <w:rPr>
            <w:rStyle w:val="Hyperlink"/>
            <w:rFonts w:ascii="Times New Roman" w:hAnsi="Times New Roman" w:cs="Times New Roman"/>
            <w:color w:val="auto"/>
            <w:sz w:val="24"/>
            <w:szCs w:val="24"/>
            <w:u w:val="none"/>
          </w:rPr>
          <w:t>J Hanley</w:t>
        </w:r>
      </w:hyperlink>
      <w:r w:rsidRPr="001A7ECA">
        <w:rPr>
          <w:rFonts w:ascii="Times New Roman" w:hAnsi="Times New Roman" w:cs="Times New Roman"/>
          <w:sz w:val="24"/>
          <w:szCs w:val="24"/>
        </w:rPr>
        <w:t xml:space="preserve">, and </w:t>
      </w:r>
      <w:hyperlink r:id="rId130" w:history="1">
        <w:r w:rsidRPr="001A7ECA">
          <w:rPr>
            <w:rStyle w:val="Hyperlink"/>
            <w:rFonts w:ascii="Times New Roman" w:hAnsi="Times New Roman" w:cs="Times New Roman"/>
            <w:color w:val="auto"/>
            <w:sz w:val="24"/>
            <w:szCs w:val="24"/>
            <w:u w:val="none"/>
          </w:rPr>
          <w:t>R L Snyder</w:t>
        </w:r>
      </w:hyperlink>
    </w:p>
    <w:p w:rsidR="0024665B" w:rsidRPr="00041871" w:rsidRDefault="0024665B" w:rsidP="0024665B">
      <w:pPr>
        <w:pStyle w:val="Heading2"/>
        <w:rPr>
          <w:sz w:val="20"/>
          <w:szCs w:val="20"/>
        </w:rPr>
      </w:pPr>
      <w:r w:rsidRPr="00041871">
        <w:rPr>
          <w:sz w:val="20"/>
          <w:szCs w:val="20"/>
        </w:rPr>
        <w:t>Abstract</w:t>
      </w:r>
    </w:p>
    <w:p w:rsidR="0024665B" w:rsidRPr="001A7ECA" w:rsidRDefault="0024665B" w:rsidP="00456B43">
      <w:pPr>
        <w:pStyle w:val="NormalWeb"/>
        <w:rPr>
          <w:rFonts w:asciiTheme="minorHAnsi" w:hAnsiTheme="minorHAnsi"/>
        </w:rPr>
      </w:pPr>
      <w:r w:rsidRPr="001A7ECA">
        <w:rPr>
          <w:rFonts w:asciiTheme="minorHAnsi" w:hAnsiTheme="minorHAnsi"/>
        </w:rPr>
        <w:t>The determination of years of potential life lost (YPLL) can aid in monitoring changes in premature mortality among various population groups. While premature mortality has been shown to differ among blacks and whites, patterns of YPLL have not been well established among other racial groups. The Seneca Nation of Indians (SNI) is a Native American group residing primarily in western New York State (NYS). A review of SNI necrology records revealed that 55 percent (510 of 924) of the deaths between 1955 and 1984 occurred before 65 years of age. The proportion of premature deaths among males exceeded the proportion in females. SNI males demonstrated an increased risk of premature death (odds ratio = 1.43) relative to SNI females. Both the percentage of premature deaths and the number of YPLL per death were greater among SNI members compared with NYS residents. Almost one-half of all YPLL among the SNI were attributable to accidents and injuries. Heart disease, digestive diseases, and malignant neoplasms also represented important contributors to YPLL for both SNI males and females. This investigation identifies important causes of premature death among a Native American population and underscores the preventable nature of premature loss of life.</w:t>
      </w:r>
    </w:p>
    <w:p w:rsidR="00910E23" w:rsidRDefault="00910E23" w:rsidP="00A80417">
      <w:pPr>
        <w:rPr>
          <w:rFonts w:ascii="Times New Roman" w:hAnsi="Times New Roman" w:cs="Times New Roman"/>
          <w:sz w:val="24"/>
          <w:szCs w:val="24"/>
        </w:rPr>
      </w:pPr>
      <w:r>
        <w:rPr>
          <w:rFonts w:ascii="Times New Roman" w:hAnsi="Times New Roman" w:cs="Times New Roman"/>
          <w:sz w:val="24"/>
          <w:szCs w:val="24"/>
        </w:rPr>
        <w:lastRenderedPageBreak/>
        <w:t>Page 17</w:t>
      </w:r>
    </w:p>
    <w:p w:rsidR="00456B43" w:rsidRPr="0003117C" w:rsidRDefault="009E24D4" w:rsidP="00A80417">
      <w:pPr>
        <w:rPr>
          <w:rFonts w:ascii="Times New Roman" w:hAnsi="Times New Roman" w:cs="Times New Roman"/>
          <w:sz w:val="24"/>
          <w:szCs w:val="24"/>
        </w:rPr>
      </w:pPr>
      <w:hyperlink r:id="rId131" w:tooltip="Current diabetes reports." w:history="1">
        <w:proofErr w:type="spellStart"/>
        <w:r w:rsidR="00456B43" w:rsidRPr="0003117C">
          <w:rPr>
            <w:rStyle w:val="Hyperlink"/>
            <w:rFonts w:ascii="Times New Roman" w:hAnsi="Times New Roman" w:cs="Times New Roman"/>
            <w:color w:val="auto"/>
            <w:sz w:val="24"/>
            <w:szCs w:val="24"/>
          </w:rPr>
          <w:t>Curr</w:t>
        </w:r>
        <w:proofErr w:type="spellEnd"/>
        <w:r w:rsidR="00456B43" w:rsidRPr="0003117C">
          <w:rPr>
            <w:rStyle w:val="Hyperlink"/>
            <w:rFonts w:ascii="Times New Roman" w:hAnsi="Times New Roman" w:cs="Times New Roman"/>
            <w:color w:val="auto"/>
            <w:sz w:val="24"/>
            <w:szCs w:val="24"/>
          </w:rPr>
          <w:t xml:space="preserve"> </w:t>
        </w:r>
        <w:proofErr w:type="spellStart"/>
        <w:r w:rsidR="00456B43" w:rsidRPr="0003117C">
          <w:rPr>
            <w:rStyle w:val="Hyperlink"/>
            <w:rFonts w:ascii="Times New Roman" w:hAnsi="Times New Roman" w:cs="Times New Roman"/>
            <w:color w:val="auto"/>
            <w:sz w:val="24"/>
            <w:szCs w:val="24"/>
          </w:rPr>
          <w:t>Diab</w:t>
        </w:r>
        <w:proofErr w:type="spellEnd"/>
        <w:r w:rsidR="00456B43" w:rsidRPr="0003117C">
          <w:rPr>
            <w:rStyle w:val="Hyperlink"/>
            <w:rFonts w:ascii="Times New Roman" w:hAnsi="Times New Roman" w:cs="Times New Roman"/>
            <w:color w:val="auto"/>
            <w:sz w:val="24"/>
            <w:szCs w:val="24"/>
          </w:rPr>
          <w:t xml:space="preserve"> Rep.</w:t>
        </w:r>
      </w:hyperlink>
      <w:r w:rsidR="00A80417" w:rsidRPr="0003117C">
        <w:rPr>
          <w:rFonts w:ascii="Times New Roman" w:hAnsi="Times New Roman" w:cs="Times New Roman"/>
          <w:sz w:val="24"/>
          <w:szCs w:val="24"/>
        </w:rPr>
        <w:t xml:space="preserve"> 2004 Jun</w:t>
      </w:r>
      <w:proofErr w:type="gramStart"/>
      <w:r w:rsidR="00A80417" w:rsidRPr="0003117C">
        <w:rPr>
          <w:rFonts w:ascii="Times New Roman" w:hAnsi="Times New Roman" w:cs="Times New Roman"/>
          <w:sz w:val="24"/>
          <w:szCs w:val="24"/>
        </w:rPr>
        <w:t>;4</w:t>
      </w:r>
      <w:proofErr w:type="gramEnd"/>
      <w:r w:rsidR="00A80417" w:rsidRPr="0003117C">
        <w:rPr>
          <w:rFonts w:ascii="Times New Roman" w:hAnsi="Times New Roman" w:cs="Times New Roman"/>
          <w:sz w:val="24"/>
          <w:szCs w:val="24"/>
        </w:rPr>
        <w:t>(3):224-9.</w:t>
      </w:r>
      <w:r w:rsidR="0003117C" w:rsidRPr="0003117C">
        <w:rPr>
          <w:rFonts w:ascii="Times New Roman" w:hAnsi="Times New Roman" w:cs="Times New Roman"/>
          <w:sz w:val="24"/>
          <w:szCs w:val="24"/>
        </w:rPr>
        <w:t xml:space="preserve">                                                                              </w:t>
      </w:r>
      <w:r w:rsidR="0003117C">
        <w:rPr>
          <w:rFonts w:ascii="Times New Roman" w:hAnsi="Times New Roman" w:cs="Times New Roman"/>
          <w:sz w:val="24"/>
          <w:szCs w:val="24"/>
        </w:rPr>
        <w:t xml:space="preserve">    </w:t>
      </w:r>
      <w:r w:rsidR="0003117C" w:rsidRPr="0003117C">
        <w:rPr>
          <w:rFonts w:ascii="Times New Roman" w:hAnsi="Times New Roman" w:cs="Times New Roman"/>
          <w:sz w:val="24"/>
          <w:szCs w:val="24"/>
        </w:rPr>
        <w:t xml:space="preserve">  </w:t>
      </w:r>
      <w:r w:rsidR="00456B43" w:rsidRPr="001A7ECA">
        <w:rPr>
          <w:rFonts w:ascii="Times New Roman" w:hAnsi="Times New Roman" w:cs="Times New Roman"/>
          <w:b/>
          <w:sz w:val="24"/>
          <w:szCs w:val="24"/>
        </w:rPr>
        <w:t>Diabetes in Montana's Indians: the epidemiology of diabetes in the Indians of the Northern Plains and Canada.</w:t>
      </w:r>
      <w:r w:rsidR="00A80417" w:rsidRPr="001A7ECA">
        <w:rPr>
          <w:rFonts w:ascii="Times New Roman" w:hAnsi="Times New Roman" w:cs="Times New Roman"/>
          <w:b/>
          <w:sz w:val="24"/>
          <w:szCs w:val="24"/>
        </w:rPr>
        <w:t xml:space="preserve"> </w:t>
      </w:r>
      <w:hyperlink r:id="rId132" w:history="1">
        <w:proofErr w:type="spellStart"/>
        <w:r w:rsidR="00456B43" w:rsidRPr="001A7ECA">
          <w:rPr>
            <w:rStyle w:val="Hyperlink"/>
            <w:rFonts w:ascii="Times New Roman" w:hAnsi="Times New Roman" w:cs="Times New Roman"/>
            <w:b/>
            <w:color w:val="auto"/>
            <w:sz w:val="24"/>
            <w:szCs w:val="24"/>
            <w:u w:val="none"/>
          </w:rPr>
          <w:t>Gohdes</w:t>
        </w:r>
        <w:proofErr w:type="spellEnd"/>
        <w:r w:rsidR="00456B43" w:rsidRPr="001A7ECA">
          <w:rPr>
            <w:rStyle w:val="Hyperlink"/>
            <w:rFonts w:ascii="Times New Roman" w:hAnsi="Times New Roman" w:cs="Times New Roman"/>
            <w:b/>
            <w:color w:val="auto"/>
            <w:sz w:val="24"/>
            <w:szCs w:val="24"/>
            <w:u w:val="none"/>
          </w:rPr>
          <w:t xml:space="preserve"> D</w:t>
        </w:r>
      </w:hyperlink>
      <w:r w:rsidR="00456B43" w:rsidRPr="001A7ECA">
        <w:rPr>
          <w:rFonts w:ascii="Times New Roman" w:hAnsi="Times New Roman" w:cs="Times New Roman"/>
          <w:b/>
          <w:sz w:val="24"/>
          <w:szCs w:val="24"/>
        </w:rPr>
        <w:t xml:space="preserve">, </w:t>
      </w:r>
      <w:hyperlink r:id="rId133" w:history="1">
        <w:proofErr w:type="spellStart"/>
        <w:r w:rsidR="00456B43" w:rsidRPr="001A7ECA">
          <w:rPr>
            <w:rStyle w:val="Hyperlink"/>
            <w:rFonts w:ascii="Times New Roman" w:hAnsi="Times New Roman" w:cs="Times New Roman"/>
            <w:b/>
            <w:color w:val="auto"/>
            <w:sz w:val="24"/>
            <w:szCs w:val="24"/>
            <w:u w:val="none"/>
          </w:rPr>
          <w:t>Oser</w:t>
        </w:r>
        <w:proofErr w:type="spellEnd"/>
        <w:r w:rsidR="00456B43" w:rsidRPr="001A7ECA">
          <w:rPr>
            <w:rStyle w:val="Hyperlink"/>
            <w:rFonts w:ascii="Times New Roman" w:hAnsi="Times New Roman" w:cs="Times New Roman"/>
            <w:b/>
            <w:color w:val="auto"/>
            <w:sz w:val="24"/>
            <w:szCs w:val="24"/>
            <w:u w:val="none"/>
          </w:rPr>
          <w:t xml:space="preserve"> CS</w:t>
        </w:r>
      </w:hyperlink>
      <w:r w:rsidR="00456B43" w:rsidRPr="001A7ECA">
        <w:rPr>
          <w:rFonts w:ascii="Times New Roman" w:hAnsi="Times New Roman" w:cs="Times New Roman"/>
          <w:b/>
          <w:sz w:val="24"/>
          <w:szCs w:val="24"/>
        </w:rPr>
        <w:t xml:space="preserve">, </w:t>
      </w:r>
      <w:hyperlink r:id="rId134" w:history="1">
        <w:r w:rsidR="00456B43" w:rsidRPr="001A7ECA">
          <w:rPr>
            <w:rStyle w:val="Hyperlink"/>
            <w:rFonts w:ascii="Times New Roman" w:hAnsi="Times New Roman" w:cs="Times New Roman"/>
            <w:b/>
            <w:color w:val="auto"/>
            <w:sz w:val="24"/>
            <w:szCs w:val="24"/>
            <w:u w:val="none"/>
          </w:rPr>
          <w:t>Harwell TS</w:t>
        </w:r>
      </w:hyperlink>
      <w:r w:rsidR="00456B43" w:rsidRPr="001A7ECA">
        <w:rPr>
          <w:rFonts w:ascii="Times New Roman" w:hAnsi="Times New Roman" w:cs="Times New Roman"/>
          <w:b/>
          <w:sz w:val="24"/>
          <w:szCs w:val="24"/>
        </w:rPr>
        <w:t xml:space="preserve">, </w:t>
      </w:r>
      <w:hyperlink r:id="rId135" w:history="1">
        <w:r w:rsidR="00456B43" w:rsidRPr="001A7ECA">
          <w:rPr>
            <w:rStyle w:val="Hyperlink"/>
            <w:rFonts w:ascii="Times New Roman" w:hAnsi="Times New Roman" w:cs="Times New Roman"/>
            <w:b/>
            <w:color w:val="auto"/>
            <w:sz w:val="24"/>
            <w:szCs w:val="24"/>
            <w:u w:val="none"/>
          </w:rPr>
          <w:t>Moore KR</w:t>
        </w:r>
      </w:hyperlink>
      <w:r w:rsidR="00456B43" w:rsidRPr="001A7ECA">
        <w:rPr>
          <w:rFonts w:ascii="Times New Roman" w:hAnsi="Times New Roman" w:cs="Times New Roman"/>
          <w:b/>
          <w:sz w:val="24"/>
          <w:szCs w:val="24"/>
        </w:rPr>
        <w:t xml:space="preserve">, </w:t>
      </w:r>
      <w:hyperlink r:id="rId136" w:history="1">
        <w:r w:rsidR="00456B43" w:rsidRPr="001A7ECA">
          <w:rPr>
            <w:rStyle w:val="Hyperlink"/>
            <w:rFonts w:ascii="Times New Roman" w:hAnsi="Times New Roman" w:cs="Times New Roman"/>
            <w:b/>
            <w:color w:val="auto"/>
            <w:sz w:val="24"/>
            <w:szCs w:val="24"/>
            <w:u w:val="none"/>
          </w:rPr>
          <w:t>McDowall JM</w:t>
        </w:r>
      </w:hyperlink>
      <w:r w:rsidR="00456B43" w:rsidRPr="001A7ECA">
        <w:rPr>
          <w:rFonts w:ascii="Times New Roman" w:hAnsi="Times New Roman" w:cs="Times New Roman"/>
          <w:b/>
          <w:sz w:val="24"/>
          <w:szCs w:val="24"/>
        </w:rPr>
        <w:t xml:space="preserve">, </w:t>
      </w:r>
      <w:hyperlink r:id="rId137" w:history="1">
        <w:proofErr w:type="spellStart"/>
        <w:r w:rsidR="00456B43" w:rsidRPr="001A7ECA">
          <w:rPr>
            <w:rStyle w:val="Hyperlink"/>
            <w:rFonts w:ascii="Times New Roman" w:hAnsi="Times New Roman" w:cs="Times New Roman"/>
            <w:b/>
            <w:color w:val="auto"/>
            <w:sz w:val="24"/>
            <w:szCs w:val="24"/>
            <w:u w:val="none"/>
          </w:rPr>
          <w:t>Helgerson</w:t>
        </w:r>
        <w:proofErr w:type="spellEnd"/>
        <w:r w:rsidR="00456B43" w:rsidRPr="001A7ECA">
          <w:rPr>
            <w:rStyle w:val="Hyperlink"/>
            <w:rFonts w:ascii="Times New Roman" w:hAnsi="Times New Roman" w:cs="Times New Roman"/>
            <w:b/>
            <w:color w:val="auto"/>
            <w:sz w:val="24"/>
            <w:szCs w:val="24"/>
            <w:u w:val="none"/>
          </w:rPr>
          <w:t xml:space="preserve"> SD</w:t>
        </w:r>
      </w:hyperlink>
      <w:r w:rsidR="00A80417" w:rsidRPr="001A7ECA">
        <w:rPr>
          <w:rFonts w:ascii="Times New Roman" w:hAnsi="Times New Roman" w:cs="Times New Roman"/>
          <w:b/>
          <w:sz w:val="24"/>
          <w:szCs w:val="24"/>
        </w:rPr>
        <w:t xml:space="preserve">.  </w:t>
      </w:r>
      <w:r w:rsidR="00456B43" w:rsidRPr="001A7ECA">
        <w:rPr>
          <w:rFonts w:ascii="Times New Roman" w:hAnsi="Times New Roman" w:cs="Times New Roman"/>
          <w:sz w:val="24"/>
          <w:szCs w:val="24"/>
        </w:rPr>
        <w:t>Montana Department of Public Healt</w:t>
      </w:r>
      <w:r w:rsidR="009A01B7">
        <w:rPr>
          <w:rFonts w:ascii="Times New Roman" w:hAnsi="Times New Roman" w:cs="Times New Roman"/>
          <w:sz w:val="24"/>
          <w:szCs w:val="24"/>
        </w:rPr>
        <w:t>h and Human Services, Helena, MT 59620-2951</w:t>
      </w:r>
    </w:p>
    <w:p w:rsidR="00456B43" w:rsidRPr="00041871" w:rsidRDefault="00456B43" w:rsidP="00456B43">
      <w:pPr>
        <w:pStyle w:val="Heading3"/>
        <w:rPr>
          <w:sz w:val="20"/>
          <w:szCs w:val="20"/>
        </w:rPr>
      </w:pPr>
      <w:r w:rsidRPr="00041871">
        <w:rPr>
          <w:sz w:val="20"/>
          <w:szCs w:val="20"/>
        </w:rPr>
        <w:t>Abstract</w:t>
      </w:r>
    </w:p>
    <w:p w:rsidR="002A21B2" w:rsidRPr="001A7ECA" w:rsidRDefault="00456B43" w:rsidP="00A80417">
      <w:pPr>
        <w:pStyle w:val="NormalWeb"/>
        <w:rPr>
          <w:rFonts w:asciiTheme="minorHAnsi" w:hAnsiTheme="minorHAnsi"/>
        </w:rPr>
      </w:pPr>
      <w:r w:rsidRPr="001A7ECA">
        <w:rPr>
          <w:rFonts w:asciiTheme="minorHAnsi" w:hAnsiTheme="minorHAnsi"/>
        </w:rPr>
        <w:t>The prevalence of diabetes is two- to threefold higher in American Indians in Montana compared with the non-Indian population. High rates of diabetes have also been described in Canadian aboriginal populations closely related to the tribes in Montana. Diabetes in pregnancy has increased among Indian mothers and high-birth-weight babies are increasingly likely to be born to Indian mothers with diabetes in pregnancy. Over 70% of the incident cases of diabetes in youth less than 20 years of age on the reservations have the clinical characteristics of type 2 diabetes. Cardiovascular disease mortality rates are high among Indians in Montana, and the prevalence of smoking in the Indian populations of Montana and the neighboring tribes in Canada is remar</w:t>
      </w:r>
      <w:r w:rsidR="009A01B7">
        <w:rPr>
          <w:rFonts w:asciiTheme="minorHAnsi" w:hAnsiTheme="minorHAnsi"/>
        </w:rPr>
        <w:t xml:space="preserve">kably high. </w:t>
      </w:r>
    </w:p>
    <w:p w:rsidR="002A21B2" w:rsidRPr="00041871" w:rsidRDefault="002A21B2" w:rsidP="007128B4">
      <w:pPr>
        <w:rPr>
          <w:sz w:val="20"/>
          <w:szCs w:val="20"/>
        </w:rPr>
      </w:pPr>
    </w:p>
    <w:p w:rsidR="007128B4" w:rsidRPr="009A01B7" w:rsidRDefault="009E24D4" w:rsidP="009A01B7">
      <w:pPr>
        <w:rPr>
          <w:rFonts w:ascii="Times New Roman" w:hAnsi="Times New Roman" w:cs="Times New Roman"/>
          <w:sz w:val="24"/>
          <w:szCs w:val="24"/>
        </w:rPr>
      </w:pPr>
      <w:hyperlink r:id="rId138" w:tooltip="American journal of preventive medicine." w:history="1">
        <w:r w:rsidR="007128B4" w:rsidRPr="0003117C">
          <w:rPr>
            <w:rStyle w:val="Hyperlink"/>
            <w:rFonts w:ascii="Times New Roman" w:hAnsi="Times New Roman" w:cs="Times New Roman"/>
            <w:color w:val="auto"/>
            <w:sz w:val="24"/>
            <w:szCs w:val="24"/>
          </w:rPr>
          <w:t xml:space="preserve">Am J </w:t>
        </w:r>
        <w:proofErr w:type="spellStart"/>
        <w:r w:rsidR="007128B4" w:rsidRPr="0003117C">
          <w:rPr>
            <w:rStyle w:val="Hyperlink"/>
            <w:rFonts w:ascii="Times New Roman" w:hAnsi="Times New Roman" w:cs="Times New Roman"/>
            <w:color w:val="auto"/>
            <w:sz w:val="24"/>
            <w:szCs w:val="24"/>
          </w:rPr>
          <w:t>Prev</w:t>
        </w:r>
        <w:proofErr w:type="spellEnd"/>
        <w:r w:rsidR="007128B4" w:rsidRPr="0003117C">
          <w:rPr>
            <w:rStyle w:val="Hyperlink"/>
            <w:rFonts w:ascii="Times New Roman" w:hAnsi="Times New Roman" w:cs="Times New Roman"/>
            <w:color w:val="auto"/>
            <w:sz w:val="24"/>
            <w:szCs w:val="24"/>
          </w:rPr>
          <w:t xml:space="preserve"> Med.</w:t>
        </w:r>
      </w:hyperlink>
      <w:r w:rsidR="0003117C">
        <w:rPr>
          <w:rFonts w:ascii="Times New Roman" w:hAnsi="Times New Roman" w:cs="Times New Roman"/>
          <w:sz w:val="24"/>
          <w:szCs w:val="24"/>
        </w:rPr>
        <w:t xml:space="preserve"> 2006 Jun</w:t>
      </w:r>
      <w:proofErr w:type="gramStart"/>
      <w:r w:rsidR="0003117C">
        <w:rPr>
          <w:rFonts w:ascii="Times New Roman" w:hAnsi="Times New Roman" w:cs="Times New Roman"/>
          <w:sz w:val="24"/>
          <w:szCs w:val="24"/>
        </w:rPr>
        <w:t>;30</w:t>
      </w:r>
      <w:proofErr w:type="gramEnd"/>
      <w:r w:rsidR="0003117C">
        <w:rPr>
          <w:rFonts w:ascii="Times New Roman" w:hAnsi="Times New Roman" w:cs="Times New Roman"/>
          <w:sz w:val="24"/>
          <w:szCs w:val="24"/>
        </w:rPr>
        <w:t>(6):493-7</w:t>
      </w:r>
      <w:r w:rsidR="0003117C" w:rsidRPr="0003117C">
        <w:rPr>
          <w:rFonts w:ascii="Times New Roman" w:hAnsi="Times New Roman" w:cs="Times New Roman"/>
          <w:b/>
          <w:sz w:val="24"/>
          <w:szCs w:val="24"/>
        </w:rPr>
        <w:t xml:space="preserve">.                                                                                   </w:t>
      </w:r>
      <w:r w:rsidR="007128B4" w:rsidRPr="0003117C">
        <w:rPr>
          <w:rFonts w:ascii="Times New Roman" w:hAnsi="Times New Roman" w:cs="Times New Roman"/>
          <w:b/>
          <w:sz w:val="24"/>
          <w:szCs w:val="24"/>
        </w:rPr>
        <w:t>Cancer incidence in Montana: rates for American Indians exceed those for whites.</w:t>
      </w:r>
      <w:r w:rsidR="0003117C">
        <w:rPr>
          <w:rFonts w:ascii="Times New Roman" w:hAnsi="Times New Roman" w:cs="Times New Roman"/>
          <w:sz w:val="24"/>
          <w:szCs w:val="24"/>
        </w:rPr>
        <w:t xml:space="preserve">             </w:t>
      </w:r>
      <w:hyperlink r:id="rId139" w:history="1">
        <w:r w:rsidR="007128B4" w:rsidRPr="0003117C">
          <w:rPr>
            <w:rStyle w:val="Hyperlink"/>
            <w:rFonts w:ascii="Times New Roman" w:hAnsi="Times New Roman" w:cs="Times New Roman"/>
            <w:color w:val="auto"/>
            <w:sz w:val="24"/>
            <w:szCs w:val="24"/>
            <w:u w:val="none"/>
          </w:rPr>
          <w:t>Harwell TS</w:t>
        </w:r>
      </w:hyperlink>
      <w:r w:rsidR="007128B4" w:rsidRPr="0003117C">
        <w:rPr>
          <w:rFonts w:ascii="Times New Roman" w:hAnsi="Times New Roman" w:cs="Times New Roman"/>
          <w:sz w:val="24"/>
          <w:szCs w:val="24"/>
        </w:rPr>
        <w:t xml:space="preserve">, </w:t>
      </w:r>
      <w:hyperlink r:id="rId140" w:history="1">
        <w:r w:rsidR="007128B4" w:rsidRPr="0003117C">
          <w:rPr>
            <w:rStyle w:val="Hyperlink"/>
            <w:rFonts w:ascii="Times New Roman" w:hAnsi="Times New Roman" w:cs="Times New Roman"/>
            <w:color w:val="auto"/>
            <w:sz w:val="24"/>
            <w:szCs w:val="24"/>
            <w:u w:val="none"/>
          </w:rPr>
          <w:t>Miller SH</w:t>
        </w:r>
      </w:hyperlink>
      <w:r w:rsidR="007128B4" w:rsidRPr="0003117C">
        <w:rPr>
          <w:rFonts w:ascii="Times New Roman" w:hAnsi="Times New Roman" w:cs="Times New Roman"/>
          <w:sz w:val="24"/>
          <w:szCs w:val="24"/>
        </w:rPr>
        <w:t xml:space="preserve">, </w:t>
      </w:r>
      <w:hyperlink r:id="rId141" w:history="1">
        <w:r w:rsidR="007128B4" w:rsidRPr="0003117C">
          <w:rPr>
            <w:rStyle w:val="Hyperlink"/>
            <w:rFonts w:ascii="Times New Roman" w:hAnsi="Times New Roman" w:cs="Times New Roman"/>
            <w:color w:val="auto"/>
            <w:sz w:val="24"/>
            <w:szCs w:val="24"/>
            <w:u w:val="none"/>
          </w:rPr>
          <w:t>Lemons DL</w:t>
        </w:r>
      </w:hyperlink>
      <w:r w:rsidR="007128B4" w:rsidRPr="0003117C">
        <w:rPr>
          <w:rFonts w:ascii="Times New Roman" w:hAnsi="Times New Roman" w:cs="Times New Roman"/>
          <w:sz w:val="24"/>
          <w:szCs w:val="24"/>
        </w:rPr>
        <w:t xml:space="preserve">, </w:t>
      </w:r>
      <w:hyperlink r:id="rId142" w:history="1">
        <w:proofErr w:type="spellStart"/>
        <w:r w:rsidR="007128B4" w:rsidRPr="0003117C">
          <w:rPr>
            <w:rStyle w:val="Hyperlink"/>
            <w:rFonts w:ascii="Times New Roman" w:hAnsi="Times New Roman" w:cs="Times New Roman"/>
            <w:color w:val="auto"/>
            <w:sz w:val="24"/>
            <w:szCs w:val="24"/>
            <w:u w:val="none"/>
          </w:rPr>
          <w:t>Helgerson</w:t>
        </w:r>
        <w:proofErr w:type="spellEnd"/>
        <w:r w:rsidR="007128B4" w:rsidRPr="0003117C">
          <w:rPr>
            <w:rStyle w:val="Hyperlink"/>
            <w:rFonts w:ascii="Times New Roman" w:hAnsi="Times New Roman" w:cs="Times New Roman"/>
            <w:color w:val="auto"/>
            <w:sz w:val="24"/>
            <w:szCs w:val="24"/>
            <w:u w:val="none"/>
          </w:rPr>
          <w:t xml:space="preserve"> SD</w:t>
        </w:r>
      </w:hyperlink>
      <w:r w:rsidR="007128B4" w:rsidRPr="0003117C">
        <w:rPr>
          <w:rFonts w:ascii="Times New Roman" w:hAnsi="Times New Roman" w:cs="Times New Roman"/>
          <w:sz w:val="24"/>
          <w:szCs w:val="24"/>
        </w:rPr>
        <w:t xml:space="preserve">, </w:t>
      </w:r>
      <w:hyperlink r:id="rId143" w:history="1">
        <w:proofErr w:type="spellStart"/>
        <w:r w:rsidR="007128B4" w:rsidRPr="0003117C">
          <w:rPr>
            <w:rStyle w:val="Hyperlink"/>
            <w:rFonts w:ascii="Times New Roman" w:hAnsi="Times New Roman" w:cs="Times New Roman"/>
            <w:color w:val="auto"/>
            <w:sz w:val="24"/>
            <w:szCs w:val="24"/>
            <w:u w:val="none"/>
          </w:rPr>
          <w:t>Gohdes</w:t>
        </w:r>
        <w:proofErr w:type="spellEnd"/>
        <w:r w:rsidR="007128B4" w:rsidRPr="0003117C">
          <w:rPr>
            <w:rStyle w:val="Hyperlink"/>
            <w:rFonts w:ascii="Times New Roman" w:hAnsi="Times New Roman" w:cs="Times New Roman"/>
            <w:color w:val="auto"/>
            <w:sz w:val="24"/>
            <w:szCs w:val="24"/>
            <w:u w:val="none"/>
          </w:rPr>
          <w:t xml:space="preserve"> D</w:t>
        </w:r>
      </w:hyperlink>
      <w:r w:rsidR="009A01B7">
        <w:rPr>
          <w:rFonts w:ascii="Times New Roman" w:hAnsi="Times New Roman" w:cs="Times New Roman"/>
          <w:sz w:val="24"/>
          <w:szCs w:val="24"/>
        </w:rPr>
        <w:t xml:space="preserve">. </w:t>
      </w:r>
      <w:r w:rsidR="007128B4" w:rsidRPr="0003117C">
        <w:rPr>
          <w:sz w:val="24"/>
          <w:szCs w:val="24"/>
        </w:rPr>
        <w:t xml:space="preserve"> </w:t>
      </w:r>
      <w:proofErr w:type="gramStart"/>
      <w:r w:rsidR="007128B4" w:rsidRPr="0003117C">
        <w:rPr>
          <w:sz w:val="24"/>
          <w:szCs w:val="24"/>
        </w:rPr>
        <w:t>Montana Department of Public Health and Human Services, Helena, Montana 59620-2951, US</w:t>
      </w:r>
      <w:r w:rsidR="009A01B7">
        <w:t>A.</w:t>
      </w:r>
      <w:proofErr w:type="gramEnd"/>
      <w:r w:rsidR="009A01B7">
        <w:t xml:space="preserve"> </w:t>
      </w:r>
    </w:p>
    <w:p w:rsidR="007128B4" w:rsidRPr="00041871" w:rsidRDefault="007128B4" w:rsidP="007128B4">
      <w:pPr>
        <w:pStyle w:val="Heading3"/>
        <w:rPr>
          <w:sz w:val="20"/>
          <w:szCs w:val="20"/>
        </w:rPr>
      </w:pPr>
      <w:r w:rsidRPr="00041871">
        <w:rPr>
          <w:sz w:val="20"/>
          <w:szCs w:val="20"/>
        </w:rPr>
        <w:t>Abstract</w:t>
      </w:r>
    </w:p>
    <w:p w:rsidR="007128B4" w:rsidRPr="0003117C" w:rsidRDefault="007128B4" w:rsidP="009A01B7">
      <w:pPr>
        <w:pStyle w:val="NormalWeb"/>
        <w:rPr>
          <w:rFonts w:asciiTheme="minorHAnsi" w:hAnsiTheme="minorHAnsi"/>
        </w:rPr>
      </w:pPr>
      <w:r w:rsidRPr="0003117C">
        <w:rPr>
          <w:rFonts w:asciiTheme="minorHAnsi" w:hAnsiTheme="minorHAnsi"/>
        </w:rPr>
        <w:t>Age-adjusted 6-year cancer incidence rates were calculated for American-Indian and white men and women in Montana to allow comparison of rates in 1</w:t>
      </w:r>
      <w:r w:rsidR="009A01B7">
        <w:rPr>
          <w:rFonts w:asciiTheme="minorHAnsi" w:hAnsiTheme="minorHAnsi"/>
        </w:rPr>
        <w:t>991-1996 to those in 1997-2002.</w:t>
      </w:r>
      <w:r w:rsidRPr="0003117C">
        <w:rPr>
          <w:rFonts w:asciiTheme="minorHAnsi" w:hAnsiTheme="minorHAnsi"/>
        </w:rPr>
        <w:t xml:space="preserve">The age-adjusted rates for American-Indian men were significantly higher than those for white men for all cancer sites (755+/-74 [95% confidence interval] per 100,000 </w:t>
      </w:r>
      <w:proofErr w:type="spellStart"/>
      <w:r w:rsidRPr="0003117C">
        <w:rPr>
          <w:rFonts w:asciiTheme="minorHAnsi" w:hAnsiTheme="minorHAnsi"/>
        </w:rPr>
        <w:t>vs</w:t>
      </w:r>
      <w:proofErr w:type="spellEnd"/>
      <w:r w:rsidRPr="0003117C">
        <w:rPr>
          <w:rFonts w:asciiTheme="minorHAnsi" w:hAnsiTheme="minorHAnsi"/>
        </w:rPr>
        <w:t xml:space="preserve"> 544+/-9 per 100,000), lung cancer (167+/-35 per 100,000 </w:t>
      </w:r>
      <w:proofErr w:type="spellStart"/>
      <w:r w:rsidRPr="0003117C">
        <w:rPr>
          <w:rFonts w:asciiTheme="minorHAnsi" w:hAnsiTheme="minorHAnsi"/>
        </w:rPr>
        <w:t>vs</w:t>
      </w:r>
      <w:proofErr w:type="spellEnd"/>
      <w:r w:rsidRPr="0003117C">
        <w:rPr>
          <w:rFonts w:asciiTheme="minorHAnsi" w:hAnsiTheme="minorHAnsi"/>
        </w:rPr>
        <w:t xml:space="preserve"> 83+/-4 per 100,000), and colorectal cancer (115+/-29 per 100,000 </w:t>
      </w:r>
      <w:proofErr w:type="spellStart"/>
      <w:r w:rsidRPr="0003117C">
        <w:rPr>
          <w:rFonts w:asciiTheme="minorHAnsi" w:hAnsiTheme="minorHAnsi"/>
        </w:rPr>
        <w:t>vs</w:t>
      </w:r>
      <w:proofErr w:type="spellEnd"/>
      <w:r w:rsidRPr="0003117C">
        <w:rPr>
          <w:rFonts w:asciiTheme="minorHAnsi" w:hAnsiTheme="minorHAnsi"/>
        </w:rPr>
        <w:t xml:space="preserve"> 61+/-4 per 100,000) from 1997 to 2002. The adjusted rates for American-Indian women were significantly higher than those for white women for all cancer sites (526+/-47 per 100,000 </w:t>
      </w:r>
      <w:proofErr w:type="spellStart"/>
      <w:r w:rsidRPr="0003117C">
        <w:rPr>
          <w:rFonts w:asciiTheme="minorHAnsi" w:hAnsiTheme="minorHAnsi"/>
        </w:rPr>
        <w:t>vs</w:t>
      </w:r>
      <w:proofErr w:type="spellEnd"/>
      <w:r w:rsidRPr="0003117C">
        <w:rPr>
          <w:rFonts w:asciiTheme="minorHAnsi" w:hAnsiTheme="minorHAnsi"/>
        </w:rPr>
        <w:t xml:space="preserve"> 412+/-8 per 100,000) and lung cancer (120+/-24 per 100,000 </w:t>
      </w:r>
      <w:proofErr w:type="spellStart"/>
      <w:r w:rsidRPr="0003117C">
        <w:rPr>
          <w:rFonts w:asciiTheme="minorHAnsi" w:hAnsiTheme="minorHAnsi"/>
        </w:rPr>
        <w:t>vs</w:t>
      </w:r>
      <w:proofErr w:type="spellEnd"/>
      <w:r w:rsidRPr="0003117C">
        <w:rPr>
          <w:rFonts w:asciiTheme="minorHAnsi" w:hAnsiTheme="minorHAnsi"/>
        </w:rPr>
        <w:t xml:space="preserve"> 56+/-3 per 100,000) during this same time period. There was a significant increase in the age-adjusted rates for all cancer sites among white men and women but not for American-Indian men or women between 1991-1996 and 1997-2002.</w:t>
      </w:r>
      <w:r w:rsidR="009A01B7">
        <w:rPr>
          <w:rFonts w:asciiTheme="minorHAnsi" w:hAnsiTheme="minorHAnsi"/>
        </w:rPr>
        <w:t xml:space="preserve">  </w:t>
      </w:r>
    </w:p>
    <w:p w:rsidR="007128B4" w:rsidRPr="0003117C" w:rsidRDefault="007128B4" w:rsidP="007128B4">
      <w:pPr>
        <w:pStyle w:val="NormalWeb"/>
        <w:rPr>
          <w:rFonts w:asciiTheme="minorHAnsi" w:hAnsiTheme="minorHAnsi"/>
        </w:rPr>
      </w:pPr>
      <w:r w:rsidRPr="0003117C">
        <w:rPr>
          <w:rFonts w:asciiTheme="minorHAnsi" w:hAnsiTheme="minorHAnsi"/>
        </w:rPr>
        <w:t>There is a significant disparity in the cancer incidence rates between American Indians and whites in Montana. Regional or state-level surveillance data will be needed to describe the changing patterns of cancer incidence in many native communities in the United States.</w:t>
      </w:r>
    </w:p>
    <w:p w:rsidR="007128B4" w:rsidRPr="00041871" w:rsidRDefault="007128B4" w:rsidP="007128B4">
      <w:pPr>
        <w:pStyle w:val="NormalWeb"/>
        <w:rPr>
          <w:sz w:val="20"/>
          <w:szCs w:val="20"/>
        </w:rPr>
      </w:pPr>
    </w:p>
    <w:p w:rsidR="009A01B7" w:rsidRPr="009A01B7" w:rsidRDefault="009A01B7" w:rsidP="007128B4">
      <w:pPr>
        <w:pStyle w:val="NormalWeb"/>
      </w:pPr>
      <w:r w:rsidRPr="009A01B7">
        <w:lastRenderedPageBreak/>
        <w:t>Page 18</w:t>
      </w:r>
    </w:p>
    <w:p w:rsidR="002A21B2" w:rsidRPr="0003117C" w:rsidRDefault="007128B4" w:rsidP="007128B4">
      <w:pPr>
        <w:pStyle w:val="Heading2"/>
        <w:rPr>
          <w:rFonts w:ascii="Times New Roman" w:hAnsi="Times New Roman" w:cs="Times New Roman"/>
          <w:b w:val="0"/>
          <w:color w:val="auto"/>
          <w:sz w:val="24"/>
          <w:szCs w:val="24"/>
        </w:rPr>
      </w:pPr>
      <w:r w:rsidRPr="0003117C">
        <w:rPr>
          <w:rFonts w:ascii="Times New Roman" w:hAnsi="Times New Roman" w:cs="Times New Roman"/>
          <w:b w:val="0"/>
          <w:color w:val="auto"/>
          <w:sz w:val="24"/>
          <w:szCs w:val="24"/>
        </w:rPr>
        <w:t xml:space="preserve">Everett Jones S, Anderson K, Lowry R, Conner H. </w:t>
      </w:r>
      <w:r w:rsidRPr="0003117C">
        <w:rPr>
          <w:rFonts w:ascii="Times New Roman" w:hAnsi="Times New Roman" w:cs="Times New Roman"/>
          <w:color w:val="auto"/>
          <w:sz w:val="24"/>
          <w:szCs w:val="24"/>
        </w:rPr>
        <w:t>Risks to health among American Indian/Alaska Native high school students in the United States</w:t>
      </w:r>
      <w:r w:rsidRPr="0003117C">
        <w:rPr>
          <w:rFonts w:ascii="Times New Roman" w:hAnsi="Times New Roman" w:cs="Times New Roman"/>
          <w:b w:val="0"/>
          <w:color w:val="auto"/>
          <w:sz w:val="24"/>
          <w:szCs w:val="24"/>
        </w:rPr>
        <w:t xml:space="preserve">. </w:t>
      </w:r>
      <w:proofErr w:type="spellStart"/>
      <w:r w:rsidRPr="0003117C">
        <w:rPr>
          <w:rFonts w:ascii="Times New Roman" w:hAnsi="Times New Roman" w:cs="Times New Roman"/>
          <w:b w:val="0"/>
          <w:color w:val="auto"/>
          <w:sz w:val="24"/>
          <w:szCs w:val="24"/>
        </w:rPr>
        <w:t>Prev</w:t>
      </w:r>
      <w:proofErr w:type="spellEnd"/>
      <w:r w:rsidRPr="0003117C">
        <w:rPr>
          <w:rFonts w:ascii="Times New Roman" w:hAnsi="Times New Roman" w:cs="Times New Roman"/>
          <w:b w:val="0"/>
          <w:color w:val="auto"/>
          <w:sz w:val="24"/>
          <w:szCs w:val="24"/>
        </w:rPr>
        <w:t xml:space="preserve"> Chronic Dis 2011</w:t>
      </w:r>
      <w:proofErr w:type="gramStart"/>
      <w:r w:rsidRPr="0003117C">
        <w:rPr>
          <w:rFonts w:ascii="Times New Roman" w:hAnsi="Times New Roman" w:cs="Times New Roman"/>
          <w:b w:val="0"/>
          <w:color w:val="auto"/>
          <w:sz w:val="24"/>
          <w:szCs w:val="24"/>
        </w:rPr>
        <w:t>;8</w:t>
      </w:r>
      <w:proofErr w:type="gramEnd"/>
      <w:r w:rsidRPr="0003117C">
        <w:rPr>
          <w:rFonts w:ascii="Times New Roman" w:hAnsi="Times New Roman" w:cs="Times New Roman"/>
          <w:b w:val="0"/>
          <w:color w:val="auto"/>
          <w:sz w:val="24"/>
          <w:szCs w:val="24"/>
        </w:rPr>
        <w:t xml:space="preserve">(4) </w:t>
      </w:r>
      <w:hyperlink r:id="rId144" w:tgtFrame="pmc_ext" w:history="1">
        <w:r w:rsidRPr="0003117C">
          <w:rPr>
            <w:rStyle w:val="Hyperlink"/>
            <w:rFonts w:ascii="Times New Roman" w:hAnsi="Times New Roman" w:cs="Times New Roman"/>
            <w:b w:val="0"/>
            <w:color w:val="auto"/>
            <w:sz w:val="24"/>
            <w:szCs w:val="24"/>
          </w:rPr>
          <w:t>http://www.cdc.gov/pcd/issues/2011/jul/10_0193.htm</w:t>
        </w:r>
      </w:hyperlink>
      <w:r w:rsidRPr="0003117C">
        <w:rPr>
          <w:rFonts w:ascii="Times New Roman" w:hAnsi="Times New Roman" w:cs="Times New Roman"/>
          <w:b w:val="0"/>
          <w:color w:val="auto"/>
          <w:sz w:val="24"/>
          <w:szCs w:val="24"/>
        </w:rPr>
        <w:t>. Accessed [</w:t>
      </w:r>
      <w:r w:rsidR="002A21B2" w:rsidRPr="0003117C">
        <w:rPr>
          <w:rStyle w:val="Emphasis"/>
          <w:rFonts w:ascii="Times New Roman" w:hAnsi="Times New Roman" w:cs="Times New Roman"/>
          <w:b w:val="0"/>
          <w:color w:val="auto"/>
          <w:sz w:val="24"/>
          <w:szCs w:val="24"/>
        </w:rPr>
        <w:t>1/8/13</w:t>
      </w:r>
      <w:r w:rsidRPr="0003117C">
        <w:rPr>
          <w:rFonts w:ascii="Times New Roman" w:hAnsi="Times New Roman" w:cs="Times New Roman"/>
          <w:b w:val="0"/>
          <w:color w:val="auto"/>
          <w:sz w:val="24"/>
          <w:szCs w:val="24"/>
        </w:rPr>
        <w:t>]</w:t>
      </w:r>
    </w:p>
    <w:p w:rsidR="007128B4" w:rsidRPr="00041871" w:rsidRDefault="002A21B2" w:rsidP="007128B4">
      <w:pPr>
        <w:pStyle w:val="Heading2"/>
        <w:rPr>
          <w:rFonts w:ascii="Times New Roman" w:hAnsi="Times New Roman" w:cs="Times New Roman"/>
          <w:sz w:val="20"/>
          <w:szCs w:val="20"/>
        </w:rPr>
      </w:pPr>
      <w:r w:rsidRPr="00041871">
        <w:rPr>
          <w:rFonts w:ascii="Times New Roman" w:hAnsi="Times New Roman" w:cs="Times New Roman"/>
          <w:sz w:val="20"/>
          <w:szCs w:val="20"/>
        </w:rPr>
        <w:t>I</w:t>
      </w:r>
      <w:r w:rsidR="007128B4" w:rsidRPr="00041871">
        <w:rPr>
          <w:rFonts w:ascii="Times New Roman" w:hAnsi="Times New Roman" w:cs="Times New Roman"/>
          <w:sz w:val="20"/>
          <w:szCs w:val="20"/>
        </w:rPr>
        <w:t>ntroduction</w:t>
      </w:r>
    </w:p>
    <w:p w:rsidR="007128B4" w:rsidRPr="0003117C" w:rsidRDefault="007128B4" w:rsidP="007128B4">
      <w:pPr>
        <w:pStyle w:val="NormalWeb"/>
        <w:rPr>
          <w:rFonts w:asciiTheme="minorHAnsi" w:hAnsiTheme="minorHAnsi"/>
        </w:rPr>
      </w:pPr>
      <w:r w:rsidRPr="0003117C">
        <w:rPr>
          <w:rFonts w:asciiTheme="minorHAnsi" w:hAnsiTheme="minorHAnsi"/>
        </w:rPr>
        <w:t>American Indians and Alaska Natives (AI/ANs) are people who have origins in any of the original peoples of North America and who maintain cultural identification through tribal affiliation or community recognition (</w:t>
      </w:r>
      <w:hyperlink r:id="rId145" w:anchor="B1" w:history="1">
        <w:r w:rsidRPr="0003117C">
          <w:rPr>
            <w:rStyle w:val="Hyperlink"/>
            <w:rFonts w:asciiTheme="minorHAnsi" w:hAnsiTheme="minorHAnsi"/>
          </w:rPr>
          <w:t>1</w:t>
        </w:r>
      </w:hyperlink>
      <w:r w:rsidRPr="0003117C">
        <w:rPr>
          <w:rFonts w:asciiTheme="minorHAnsi" w:hAnsiTheme="minorHAnsi"/>
        </w:rPr>
        <w:t>). In the 2000 Census, AI/ANs comprised approximately 1.5% of the US population (</w:t>
      </w:r>
      <w:hyperlink r:id="rId146" w:anchor="B2" w:history="1">
        <w:r w:rsidRPr="0003117C">
          <w:rPr>
            <w:rStyle w:val="Hyperlink"/>
            <w:rFonts w:asciiTheme="minorHAnsi" w:hAnsiTheme="minorHAnsi"/>
          </w:rPr>
          <w:t>2</w:t>
        </w:r>
      </w:hyperlink>
      <w:r w:rsidRPr="0003117C">
        <w:rPr>
          <w:rFonts w:asciiTheme="minorHAnsi" w:hAnsiTheme="minorHAnsi"/>
        </w:rPr>
        <w:t>). Approximately 2.5 million people identified only American Indian or Alaska Native as their race, and an additional 1.6 million people reported American Indian and at least 1 other race (</w:t>
      </w:r>
      <w:hyperlink r:id="rId147" w:anchor="B2" w:history="1">
        <w:r w:rsidRPr="0003117C">
          <w:rPr>
            <w:rStyle w:val="Hyperlink"/>
            <w:rFonts w:asciiTheme="minorHAnsi" w:hAnsiTheme="minorHAnsi"/>
          </w:rPr>
          <w:t>2</w:t>
        </w:r>
      </w:hyperlink>
      <w:r w:rsidRPr="0003117C">
        <w:rPr>
          <w:rFonts w:asciiTheme="minorHAnsi" w:hAnsiTheme="minorHAnsi"/>
        </w:rPr>
        <w:t>). As of 2000, 33% of the AI/</w:t>
      </w:r>
      <w:proofErr w:type="gramStart"/>
      <w:r w:rsidRPr="0003117C">
        <w:rPr>
          <w:rFonts w:asciiTheme="minorHAnsi" w:hAnsiTheme="minorHAnsi"/>
        </w:rPr>
        <w:t>AN</w:t>
      </w:r>
      <w:proofErr w:type="gramEnd"/>
      <w:r w:rsidRPr="0003117C">
        <w:rPr>
          <w:rFonts w:asciiTheme="minorHAnsi" w:hAnsiTheme="minorHAnsi"/>
        </w:rPr>
        <w:t xml:space="preserve"> population was younger than 18 years old, compared with only 26% of the total US population (</w:t>
      </w:r>
      <w:hyperlink r:id="rId148" w:anchor="B3" w:history="1">
        <w:r w:rsidRPr="0003117C">
          <w:rPr>
            <w:rStyle w:val="Hyperlink"/>
            <w:rFonts w:asciiTheme="minorHAnsi" w:hAnsiTheme="minorHAnsi"/>
          </w:rPr>
          <w:t>3</w:t>
        </w:r>
      </w:hyperlink>
      <w:r w:rsidRPr="0003117C">
        <w:rPr>
          <w:rFonts w:asciiTheme="minorHAnsi" w:hAnsiTheme="minorHAnsi"/>
        </w:rPr>
        <w:t xml:space="preserve">). In the 2005-2006 school </w:t>
      </w:r>
      <w:proofErr w:type="gramStart"/>
      <w:r w:rsidRPr="0003117C">
        <w:rPr>
          <w:rFonts w:asciiTheme="minorHAnsi" w:hAnsiTheme="minorHAnsi"/>
        </w:rPr>
        <w:t>year</w:t>
      </w:r>
      <w:proofErr w:type="gramEnd"/>
      <w:r w:rsidRPr="0003117C">
        <w:rPr>
          <w:rFonts w:asciiTheme="minorHAnsi" w:hAnsiTheme="minorHAnsi"/>
        </w:rPr>
        <w:t>, 644,000 AI/AN youth attended public schools (</w:t>
      </w:r>
      <w:hyperlink r:id="rId149" w:anchor="B4" w:history="1">
        <w:r w:rsidRPr="0003117C">
          <w:rPr>
            <w:rStyle w:val="Hyperlink"/>
            <w:rFonts w:asciiTheme="minorHAnsi" w:hAnsiTheme="minorHAnsi"/>
          </w:rPr>
          <w:t>4</w:t>
        </w:r>
      </w:hyperlink>
      <w:r w:rsidRPr="0003117C">
        <w:rPr>
          <w:rFonts w:asciiTheme="minorHAnsi" w:hAnsiTheme="minorHAnsi"/>
        </w:rPr>
        <w:t>).</w:t>
      </w:r>
    </w:p>
    <w:p w:rsidR="007128B4" w:rsidRPr="0003117C" w:rsidRDefault="007128B4" w:rsidP="007128B4">
      <w:pPr>
        <w:pStyle w:val="NormalWeb"/>
        <w:rPr>
          <w:rFonts w:asciiTheme="minorHAnsi" w:hAnsiTheme="minorHAnsi"/>
        </w:rPr>
      </w:pPr>
      <w:r w:rsidRPr="0003117C">
        <w:rPr>
          <w:rFonts w:asciiTheme="minorHAnsi" w:hAnsiTheme="minorHAnsi"/>
        </w:rPr>
        <w:t>AI/ANs have higher rates of illness and death than do members of other US racial/ethnic groups (</w:t>
      </w:r>
      <w:hyperlink r:id="rId150" w:anchor="B5" w:history="1">
        <w:r w:rsidRPr="0003117C">
          <w:rPr>
            <w:rStyle w:val="Hyperlink"/>
            <w:rFonts w:asciiTheme="minorHAnsi" w:hAnsiTheme="minorHAnsi"/>
          </w:rPr>
          <w:t>5</w:t>
        </w:r>
      </w:hyperlink>
      <w:r w:rsidRPr="0003117C">
        <w:rPr>
          <w:rFonts w:asciiTheme="minorHAnsi" w:hAnsiTheme="minorHAnsi"/>
        </w:rPr>
        <w:t>-</w:t>
      </w:r>
      <w:hyperlink r:id="rId151" w:anchor="B8" w:history="1">
        <w:r w:rsidRPr="0003117C">
          <w:rPr>
            <w:rStyle w:val="Hyperlink"/>
            <w:rFonts w:asciiTheme="minorHAnsi" w:hAnsiTheme="minorHAnsi"/>
          </w:rPr>
          <w:t>8</w:t>
        </w:r>
      </w:hyperlink>
      <w:r w:rsidRPr="0003117C">
        <w:rPr>
          <w:rFonts w:asciiTheme="minorHAnsi" w:hAnsiTheme="minorHAnsi"/>
        </w:rPr>
        <w:t>). For example, the prevalence of heart disease and diabetes is higher among AI/AN adults than among adults in any other racial/ethnic group (</w:t>
      </w:r>
      <w:hyperlink r:id="rId152" w:anchor="B5" w:history="1">
        <w:r w:rsidRPr="0003117C">
          <w:rPr>
            <w:rStyle w:val="Hyperlink"/>
            <w:rFonts w:asciiTheme="minorHAnsi" w:hAnsiTheme="minorHAnsi"/>
          </w:rPr>
          <w:t>5</w:t>
        </w:r>
      </w:hyperlink>
      <w:r w:rsidRPr="0003117C">
        <w:rPr>
          <w:rFonts w:asciiTheme="minorHAnsi" w:hAnsiTheme="minorHAnsi"/>
        </w:rPr>
        <w:t>,</w:t>
      </w:r>
      <w:hyperlink r:id="rId153" w:anchor="B9" w:history="1">
        <w:r w:rsidRPr="0003117C">
          <w:rPr>
            <w:rStyle w:val="Hyperlink"/>
            <w:rFonts w:asciiTheme="minorHAnsi" w:hAnsiTheme="minorHAnsi"/>
          </w:rPr>
          <w:t>9</w:t>
        </w:r>
      </w:hyperlink>
      <w:r w:rsidRPr="0003117C">
        <w:rPr>
          <w:rFonts w:asciiTheme="minorHAnsi" w:hAnsiTheme="minorHAnsi"/>
        </w:rPr>
        <w:t>), and rates of physical inactivity (</w:t>
      </w:r>
      <w:hyperlink r:id="rId154" w:anchor="B5" w:history="1">
        <w:r w:rsidRPr="0003117C">
          <w:rPr>
            <w:rStyle w:val="Hyperlink"/>
            <w:rFonts w:asciiTheme="minorHAnsi" w:hAnsiTheme="minorHAnsi"/>
          </w:rPr>
          <w:t>5</w:t>
        </w:r>
      </w:hyperlink>
      <w:r w:rsidRPr="0003117C">
        <w:rPr>
          <w:rFonts w:asciiTheme="minorHAnsi" w:hAnsiTheme="minorHAnsi"/>
        </w:rPr>
        <w:t>,</w:t>
      </w:r>
      <w:hyperlink r:id="rId155" w:anchor="B9" w:history="1">
        <w:r w:rsidRPr="0003117C">
          <w:rPr>
            <w:rStyle w:val="Hyperlink"/>
            <w:rFonts w:asciiTheme="minorHAnsi" w:hAnsiTheme="minorHAnsi"/>
          </w:rPr>
          <w:t>9</w:t>
        </w:r>
      </w:hyperlink>
      <w:r w:rsidRPr="0003117C">
        <w:rPr>
          <w:rFonts w:asciiTheme="minorHAnsi" w:hAnsiTheme="minorHAnsi"/>
        </w:rPr>
        <w:t>), obesity (</w:t>
      </w:r>
      <w:hyperlink r:id="rId156" w:anchor="B5" w:history="1">
        <w:r w:rsidRPr="0003117C">
          <w:rPr>
            <w:rStyle w:val="Hyperlink"/>
            <w:rFonts w:asciiTheme="minorHAnsi" w:hAnsiTheme="minorHAnsi"/>
          </w:rPr>
          <w:t>5</w:t>
        </w:r>
      </w:hyperlink>
      <w:r w:rsidRPr="0003117C">
        <w:rPr>
          <w:rFonts w:asciiTheme="minorHAnsi" w:hAnsiTheme="minorHAnsi"/>
        </w:rPr>
        <w:t>,</w:t>
      </w:r>
      <w:hyperlink r:id="rId157" w:anchor="B9" w:history="1">
        <w:r w:rsidRPr="0003117C">
          <w:rPr>
            <w:rStyle w:val="Hyperlink"/>
            <w:rFonts w:asciiTheme="minorHAnsi" w:hAnsiTheme="minorHAnsi"/>
          </w:rPr>
          <w:t>9</w:t>
        </w:r>
      </w:hyperlink>
      <w:r w:rsidRPr="0003117C">
        <w:rPr>
          <w:rFonts w:asciiTheme="minorHAnsi" w:hAnsiTheme="minorHAnsi"/>
        </w:rPr>
        <w:t>,</w:t>
      </w:r>
      <w:hyperlink r:id="rId158" w:anchor="B10" w:history="1">
        <w:r w:rsidRPr="0003117C">
          <w:rPr>
            <w:rStyle w:val="Hyperlink"/>
            <w:rFonts w:asciiTheme="minorHAnsi" w:hAnsiTheme="minorHAnsi"/>
          </w:rPr>
          <w:t>10</w:t>
        </w:r>
      </w:hyperlink>
      <w:r w:rsidRPr="0003117C">
        <w:rPr>
          <w:rFonts w:asciiTheme="minorHAnsi" w:hAnsiTheme="minorHAnsi"/>
        </w:rPr>
        <w:t>), and cigarette smoking (</w:t>
      </w:r>
      <w:hyperlink r:id="rId159" w:anchor="B5" w:history="1">
        <w:r w:rsidRPr="0003117C">
          <w:rPr>
            <w:rStyle w:val="Hyperlink"/>
            <w:rFonts w:asciiTheme="minorHAnsi" w:hAnsiTheme="minorHAnsi"/>
          </w:rPr>
          <w:t>5</w:t>
        </w:r>
      </w:hyperlink>
      <w:r w:rsidRPr="0003117C">
        <w:rPr>
          <w:rFonts w:asciiTheme="minorHAnsi" w:hAnsiTheme="minorHAnsi"/>
        </w:rPr>
        <w:t>,</w:t>
      </w:r>
      <w:hyperlink r:id="rId160" w:anchor="B9" w:history="1">
        <w:r w:rsidRPr="0003117C">
          <w:rPr>
            <w:rStyle w:val="Hyperlink"/>
            <w:rFonts w:asciiTheme="minorHAnsi" w:hAnsiTheme="minorHAnsi"/>
          </w:rPr>
          <w:t>9</w:t>
        </w:r>
      </w:hyperlink>
      <w:r w:rsidRPr="0003117C">
        <w:rPr>
          <w:rFonts w:asciiTheme="minorHAnsi" w:hAnsiTheme="minorHAnsi"/>
        </w:rPr>
        <w:t>,</w:t>
      </w:r>
      <w:hyperlink r:id="rId161" w:anchor="B10" w:history="1">
        <w:r w:rsidRPr="0003117C">
          <w:rPr>
            <w:rStyle w:val="Hyperlink"/>
            <w:rFonts w:asciiTheme="minorHAnsi" w:hAnsiTheme="minorHAnsi"/>
          </w:rPr>
          <w:t>10</w:t>
        </w:r>
      </w:hyperlink>
      <w:r w:rsidRPr="0003117C">
        <w:rPr>
          <w:rFonts w:asciiTheme="minorHAnsi" w:hAnsiTheme="minorHAnsi"/>
        </w:rPr>
        <w:t>) are higher than those among white adults.</w:t>
      </w:r>
    </w:p>
    <w:p w:rsidR="007128B4" w:rsidRPr="0003117C" w:rsidRDefault="007128B4" w:rsidP="007128B4">
      <w:pPr>
        <w:pStyle w:val="NormalWeb"/>
        <w:rPr>
          <w:rFonts w:asciiTheme="minorHAnsi" w:hAnsiTheme="minorHAnsi"/>
        </w:rPr>
      </w:pPr>
      <w:r w:rsidRPr="0003117C">
        <w:rPr>
          <w:rFonts w:asciiTheme="minorHAnsi" w:hAnsiTheme="minorHAnsi"/>
        </w:rPr>
        <w:t>National (</w:t>
      </w:r>
      <w:hyperlink r:id="rId162" w:anchor="B11" w:history="1">
        <w:r w:rsidRPr="0003117C">
          <w:rPr>
            <w:rStyle w:val="Hyperlink"/>
            <w:rFonts w:asciiTheme="minorHAnsi" w:hAnsiTheme="minorHAnsi"/>
          </w:rPr>
          <w:t>11</w:t>
        </w:r>
      </w:hyperlink>
      <w:r w:rsidRPr="0003117C">
        <w:rPr>
          <w:rFonts w:asciiTheme="minorHAnsi" w:hAnsiTheme="minorHAnsi"/>
        </w:rPr>
        <w:t>-</w:t>
      </w:r>
      <w:hyperlink r:id="rId163" w:anchor="B16" w:history="1">
        <w:r w:rsidRPr="0003117C">
          <w:rPr>
            <w:rStyle w:val="Hyperlink"/>
            <w:rFonts w:asciiTheme="minorHAnsi" w:hAnsiTheme="minorHAnsi"/>
          </w:rPr>
          <w:t>16</w:t>
        </w:r>
      </w:hyperlink>
      <w:r w:rsidRPr="0003117C">
        <w:rPr>
          <w:rFonts w:asciiTheme="minorHAnsi" w:hAnsiTheme="minorHAnsi"/>
        </w:rPr>
        <w:t>), regional (</w:t>
      </w:r>
      <w:hyperlink r:id="rId164" w:anchor="B17" w:history="1">
        <w:r w:rsidRPr="0003117C">
          <w:rPr>
            <w:rStyle w:val="Hyperlink"/>
            <w:rFonts w:asciiTheme="minorHAnsi" w:hAnsiTheme="minorHAnsi"/>
          </w:rPr>
          <w:t>17</w:t>
        </w:r>
      </w:hyperlink>
      <w:r w:rsidRPr="0003117C">
        <w:rPr>
          <w:rFonts w:asciiTheme="minorHAnsi" w:hAnsiTheme="minorHAnsi"/>
        </w:rPr>
        <w:t>,</w:t>
      </w:r>
      <w:hyperlink r:id="rId165" w:anchor="B18" w:history="1">
        <w:r w:rsidRPr="0003117C">
          <w:rPr>
            <w:rStyle w:val="Hyperlink"/>
            <w:rFonts w:asciiTheme="minorHAnsi" w:hAnsiTheme="minorHAnsi"/>
          </w:rPr>
          <w:t>18</w:t>
        </w:r>
      </w:hyperlink>
      <w:r w:rsidRPr="0003117C">
        <w:rPr>
          <w:rFonts w:asciiTheme="minorHAnsi" w:hAnsiTheme="minorHAnsi"/>
        </w:rPr>
        <w:t>), and local (</w:t>
      </w:r>
      <w:hyperlink r:id="rId166" w:anchor="B19" w:history="1">
        <w:r w:rsidRPr="0003117C">
          <w:rPr>
            <w:rStyle w:val="Hyperlink"/>
            <w:rFonts w:asciiTheme="minorHAnsi" w:hAnsiTheme="minorHAnsi"/>
          </w:rPr>
          <w:t>19</w:t>
        </w:r>
      </w:hyperlink>
      <w:r w:rsidRPr="0003117C">
        <w:rPr>
          <w:rFonts w:asciiTheme="minorHAnsi" w:hAnsiTheme="minorHAnsi"/>
        </w:rPr>
        <w:t>) data show that AI/AN youth are at greater risk for many health problems than their non-AI/AN peers. Previous studies of disparities in health risk between AI/AN youth and youth of other racial/ethnic groups have been limited by a lack of adequate national data (</w:t>
      </w:r>
      <w:hyperlink r:id="rId167" w:anchor="B20" w:history="1">
        <w:r w:rsidRPr="0003117C">
          <w:rPr>
            <w:rStyle w:val="Hyperlink"/>
            <w:rFonts w:asciiTheme="minorHAnsi" w:hAnsiTheme="minorHAnsi"/>
          </w:rPr>
          <w:t>20</w:t>
        </w:r>
      </w:hyperlink>
      <w:r w:rsidRPr="0003117C">
        <w:rPr>
          <w:rFonts w:asciiTheme="minorHAnsi" w:hAnsiTheme="minorHAnsi"/>
        </w:rPr>
        <w:t>,</w:t>
      </w:r>
      <w:hyperlink r:id="rId168" w:anchor="B21" w:history="1">
        <w:r w:rsidRPr="0003117C">
          <w:rPr>
            <w:rStyle w:val="Hyperlink"/>
            <w:rFonts w:asciiTheme="minorHAnsi" w:hAnsiTheme="minorHAnsi"/>
          </w:rPr>
          <w:t>21</w:t>
        </w:r>
      </w:hyperlink>
      <w:r w:rsidRPr="0003117C">
        <w:rPr>
          <w:rFonts w:asciiTheme="minorHAnsi" w:hAnsiTheme="minorHAnsi"/>
        </w:rPr>
        <w:t>) and have either examined a limited number of risk behaviors or been based on data from limited groups of AI/AN youth.</w:t>
      </w:r>
    </w:p>
    <w:p w:rsidR="00910E23" w:rsidRDefault="00910E23" w:rsidP="00DC122F">
      <w:pPr>
        <w:pStyle w:val="NormalWeb"/>
        <w:rPr>
          <w:b/>
        </w:rPr>
      </w:pPr>
    </w:p>
    <w:p w:rsidR="00910E23" w:rsidRDefault="00910E23" w:rsidP="00DC122F">
      <w:pPr>
        <w:pStyle w:val="NormalWeb"/>
        <w:rPr>
          <w:b/>
        </w:rPr>
      </w:pPr>
    </w:p>
    <w:p w:rsidR="009A01B7" w:rsidRDefault="009A01B7" w:rsidP="00DC122F">
      <w:pPr>
        <w:pStyle w:val="NormalWeb"/>
        <w:rPr>
          <w:b/>
        </w:rPr>
      </w:pPr>
    </w:p>
    <w:p w:rsidR="009A01B7" w:rsidRDefault="009A01B7" w:rsidP="00DC122F">
      <w:pPr>
        <w:pStyle w:val="NormalWeb"/>
        <w:rPr>
          <w:b/>
        </w:rPr>
      </w:pPr>
    </w:p>
    <w:p w:rsidR="00910E23" w:rsidRDefault="00910E23" w:rsidP="00DC122F">
      <w:pPr>
        <w:pStyle w:val="NormalWeb"/>
        <w:rPr>
          <w:b/>
        </w:rPr>
      </w:pPr>
    </w:p>
    <w:p w:rsidR="009A01B7" w:rsidRDefault="009A01B7" w:rsidP="00DC122F">
      <w:pPr>
        <w:pStyle w:val="NormalWeb"/>
        <w:rPr>
          <w:b/>
        </w:rPr>
      </w:pPr>
    </w:p>
    <w:p w:rsidR="009A01B7" w:rsidRDefault="009A01B7" w:rsidP="00DC122F">
      <w:pPr>
        <w:pStyle w:val="NormalWeb"/>
        <w:rPr>
          <w:b/>
        </w:rPr>
      </w:pPr>
    </w:p>
    <w:p w:rsidR="009A01B7" w:rsidRDefault="009A01B7" w:rsidP="00DC122F">
      <w:pPr>
        <w:pStyle w:val="NormalWeb"/>
        <w:rPr>
          <w:b/>
        </w:rPr>
      </w:pPr>
    </w:p>
    <w:p w:rsidR="009A01B7" w:rsidRDefault="009A01B7" w:rsidP="00DC122F">
      <w:pPr>
        <w:pStyle w:val="NormalWeb"/>
        <w:rPr>
          <w:b/>
        </w:rPr>
      </w:pPr>
    </w:p>
    <w:p w:rsidR="009A01B7" w:rsidRPr="009A01B7" w:rsidRDefault="009A01B7" w:rsidP="00DC122F">
      <w:pPr>
        <w:pStyle w:val="NormalWeb"/>
      </w:pPr>
      <w:r w:rsidRPr="009A01B7">
        <w:lastRenderedPageBreak/>
        <w:t>Page 19</w:t>
      </w:r>
    </w:p>
    <w:p w:rsidR="009A01B7" w:rsidRPr="009A01B7" w:rsidRDefault="009A01B7" w:rsidP="00383B31">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Literature review of</w:t>
      </w:r>
      <w:r w:rsidRPr="009A01B7">
        <w:rPr>
          <w:rFonts w:ascii="Times New Roman" w:hAnsi="Times New Roman" w:cs="Times New Roman"/>
          <w:b/>
          <w:sz w:val="24"/>
          <w:szCs w:val="24"/>
        </w:rPr>
        <w:t xml:space="preserve"> Indigenous natural resource management and health in Australia</w:t>
      </w:r>
    </w:p>
    <w:p w:rsidR="009A01B7" w:rsidRDefault="009A01B7" w:rsidP="009A01B7">
      <w:pPr>
        <w:pStyle w:val="ListParagraph"/>
        <w:rPr>
          <w:rFonts w:ascii="Times New Roman" w:hAnsi="Times New Roman" w:cs="Times New Roman"/>
          <w:sz w:val="24"/>
          <w:szCs w:val="24"/>
        </w:rPr>
      </w:pPr>
    </w:p>
    <w:p w:rsidR="0092211E" w:rsidRPr="009A01B7" w:rsidRDefault="009E24D4" w:rsidP="0092211E">
      <w:pPr>
        <w:rPr>
          <w:rFonts w:ascii="Times New Roman" w:hAnsi="Times New Roman" w:cs="Times New Roman"/>
          <w:sz w:val="24"/>
          <w:szCs w:val="24"/>
        </w:rPr>
      </w:pPr>
      <w:hyperlink r:id="rId169" w:tooltip="Australian and New Zealand journal of public health." w:history="1">
        <w:proofErr w:type="spellStart"/>
        <w:proofErr w:type="gramStart"/>
        <w:r w:rsidR="0092211E" w:rsidRPr="009A01B7">
          <w:rPr>
            <w:rStyle w:val="Hyperlink"/>
            <w:rFonts w:ascii="Times New Roman" w:hAnsi="Times New Roman" w:cs="Times New Roman"/>
            <w:color w:val="auto"/>
            <w:sz w:val="24"/>
            <w:szCs w:val="24"/>
          </w:rPr>
          <w:t>Aust</w:t>
        </w:r>
        <w:proofErr w:type="spellEnd"/>
        <w:r w:rsidR="0092211E" w:rsidRPr="009A01B7">
          <w:rPr>
            <w:rStyle w:val="Hyperlink"/>
            <w:rFonts w:ascii="Times New Roman" w:hAnsi="Times New Roman" w:cs="Times New Roman"/>
            <w:color w:val="auto"/>
            <w:sz w:val="24"/>
            <w:szCs w:val="24"/>
          </w:rPr>
          <w:t xml:space="preserve"> N Z J Public Health.</w:t>
        </w:r>
        <w:proofErr w:type="gramEnd"/>
      </w:hyperlink>
      <w:r w:rsidR="0092211E" w:rsidRPr="009A01B7">
        <w:rPr>
          <w:rFonts w:ascii="Times New Roman" w:hAnsi="Times New Roman" w:cs="Times New Roman"/>
          <w:sz w:val="24"/>
          <w:szCs w:val="24"/>
        </w:rPr>
        <w:t xml:space="preserve"> 2005 Apr</w:t>
      </w:r>
      <w:proofErr w:type="gramStart"/>
      <w:r w:rsidR="0092211E" w:rsidRPr="009A01B7">
        <w:rPr>
          <w:rFonts w:ascii="Times New Roman" w:hAnsi="Times New Roman" w:cs="Times New Roman"/>
          <w:sz w:val="24"/>
          <w:szCs w:val="24"/>
        </w:rPr>
        <w:t>;29</w:t>
      </w:r>
      <w:proofErr w:type="gramEnd"/>
      <w:r w:rsidR="0092211E" w:rsidRPr="009A01B7">
        <w:rPr>
          <w:rFonts w:ascii="Times New Roman" w:hAnsi="Times New Roman" w:cs="Times New Roman"/>
          <w:sz w:val="24"/>
          <w:szCs w:val="24"/>
        </w:rPr>
        <w:t>(2):117-22.</w:t>
      </w:r>
      <w:r w:rsidR="00324D08" w:rsidRPr="009A01B7">
        <w:rPr>
          <w:rFonts w:ascii="Times New Roman" w:hAnsi="Times New Roman" w:cs="Times New Roman"/>
          <w:b/>
          <w:sz w:val="24"/>
          <w:szCs w:val="24"/>
        </w:rPr>
        <w:t xml:space="preserve"> “Healthy Country, Healthy People? Exploring the health benefits of indigenous natural resource management”</w:t>
      </w:r>
      <w:r w:rsidR="0092211E" w:rsidRPr="009A01B7">
        <w:rPr>
          <w:rFonts w:ascii="Times New Roman" w:hAnsi="Times New Roman" w:cs="Times New Roman"/>
          <w:sz w:val="24"/>
          <w:szCs w:val="24"/>
        </w:rPr>
        <w:t xml:space="preserve"> </w:t>
      </w:r>
      <w:r w:rsidR="009A01B7">
        <w:rPr>
          <w:rFonts w:ascii="Times New Roman" w:hAnsi="Times New Roman" w:cs="Times New Roman"/>
          <w:sz w:val="24"/>
          <w:szCs w:val="24"/>
        </w:rPr>
        <w:t xml:space="preserve">                </w:t>
      </w:r>
      <w:hyperlink r:id="rId170" w:history="1">
        <w:r w:rsidR="0092211E" w:rsidRPr="009A01B7">
          <w:rPr>
            <w:rStyle w:val="Hyperlink"/>
            <w:rFonts w:ascii="Times New Roman" w:hAnsi="Times New Roman" w:cs="Times New Roman"/>
            <w:color w:val="auto"/>
            <w:sz w:val="24"/>
            <w:szCs w:val="24"/>
            <w:u w:val="none"/>
          </w:rPr>
          <w:t>Burgess CP</w:t>
        </w:r>
      </w:hyperlink>
      <w:r w:rsidR="0092211E" w:rsidRPr="009A01B7">
        <w:rPr>
          <w:rFonts w:ascii="Times New Roman" w:hAnsi="Times New Roman" w:cs="Times New Roman"/>
          <w:sz w:val="24"/>
          <w:szCs w:val="24"/>
        </w:rPr>
        <w:t xml:space="preserve">, </w:t>
      </w:r>
      <w:hyperlink r:id="rId171" w:history="1">
        <w:r w:rsidR="0092211E" w:rsidRPr="009A01B7">
          <w:rPr>
            <w:rStyle w:val="Hyperlink"/>
            <w:rFonts w:ascii="Times New Roman" w:hAnsi="Times New Roman" w:cs="Times New Roman"/>
            <w:color w:val="auto"/>
            <w:sz w:val="24"/>
            <w:szCs w:val="24"/>
            <w:u w:val="none"/>
          </w:rPr>
          <w:t>Johnston FH</w:t>
        </w:r>
      </w:hyperlink>
      <w:r w:rsidR="0092211E" w:rsidRPr="009A01B7">
        <w:rPr>
          <w:rFonts w:ascii="Times New Roman" w:hAnsi="Times New Roman" w:cs="Times New Roman"/>
          <w:sz w:val="24"/>
          <w:szCs w:val="24"/>
        </w:rPr>
        <w:t xml:space="preserve">, </w:t>
      </w:r>
      <w:hyperlink r:id="rId172" w:history="1">
        <w:r w:rsidR="0092211E" w:rsidRPr="009A01B7">
          <w:rPr>
            <w:rStyle w:val="Hyperlink"/>
            <w:rFonts w:ascii="Times New Roman" w:hAnsi="Times New Roman" w:cs="Times New Roman"/>
            <w:color w:val="auto"/>
            <w:sz w:val="24"/>
            <w:szCs w:val="24"/>
            <w:u w:val="none"/>
          </w:rPr>
          <w:t>Bowman DM</w:t>
        </w:r>
      </w:hyperlink>
      <w:r w:rsidR="0092211E" w:rsidRPr="009A01B7">
        <w:rPr>
          <w:rFonts w:ascii="Times New Roman" w:hAnsi="Times New Roman" w:cs="Times New Roman"/>
          <w:sz w:val="24"/>
          <w:szCs w:val="24"/>
        </w:rPr>
        <w:t xml:space="preserve">, </w:t>
      </w:r>
      <w:hyperlink r:id="rId173" w:history="1">
        <w:r w:rsidR="0092211E" w:rsidRPr="009A01B7">
          <w:rPr>
            <w:rStyle w:val="Hyperlink"/>
            <w:rFonts w:ascii="Times New Roman" w:hAnsi="Times New Roman" w:cs="Times New Roman"/>
            <w:color w:val="auto"/>
            <w:sz w:val="24"/>
            <w:szCs w:val="24"/>
            <w:u w:val="none"/>
          </w:rPr>
          <w:t>Whitehead PJ</w:t>
        </w:r>
      </w:hyperlink>
      <w:r w:rsidR="0092211E" w:rsidRPr="009A01B7">
        <w:rPr>
          <w:rFonts w:ascii="Times New Roman" w:hAnsi="Times New Roman" w:cs="Times New Roman"/>
          <w:sz w:val="24"/>
          <w:szCs w:val="24"/>
        </w:rPr>
        <w:t>.</w:t>
      </w:r>
    </w:p>
    <w:p w:rsidR="0092211E" w:rsidRDefault="0092211E" w:rsidP="0092211E">
      <w:pPr>
        <w:pStyle w:val="Heading3"/>
      </w:pPr>
      <w:r>
        <w:t>Source</w:t>
      </w:r>
    </w:p>
    <w:p w:rsidR="0092211E" w:rsidRDefault="0092211E" w:rsidP="0092211E">
      <w:pPr>
        <w:pStyle w:val="NormalWeb"/>
      </w:pPr>
      <w:r>
        <w:t xml:space="preserve">Northern Territory General Practice </w:t>
      </w:r>
      <w:proofErr w:type="gramStart"/>
      <w:r>
        <w:t>Education,</w:t>
      </w:r>
      <w:proofErr w:type="gramEnd"/>
      <w:r>
        <w:t xml:space="preserve"> and Flinders University, South Australia. paul.burgess@menzies.edu.au</w:t>
      </w:r>
    </w:p>
    <w:p w:rsidR="0092211E" w:rsidRDefault="0092211E" w:rsidP="0092211E">
      <w:pPr>
        <w:pStyle w:val="Heading3"/>
      </w:pPr>
      <w:r>
        <w:t>Abstract</w:t>
      </w:r>
    </w:p>
    <w:p w:rsidR="0092211E" w:rsidRDefault="0092211E" w:rsidP="0092211E">
      <w:pPr>
        <w:pStyle w:val="Heading4"/>
      </w:pPr>
      <w:r>
        <w:t xml:space="preserve">OBJECTIVE: </w:t>
      </w:r>
    </w:p>
    <w:p w:rsidR="0092211E" w:rsidRDefault="0092211E" w:rsidP="0092211E">
      <w:pPr>
        <w:pStyle w:val="NormalWeb"/>
      </w:pPr>
      <w:r>
        <w:t>Decades of health-related research have produced a large body of knowledge describing alarming rates of morbidity, mortality and social/cultural disruption among Indigenous Australians, but have failed to deliver sustainable interventions to arrest the deepening spiral of ill-health. This paper explores the potential of Indigenous natural resource management (NRM) activities to promote and preserve Indigenous health in remote areas of northern Australia.</w:t>
      </w:r>
    </w:p>
    <w:p w:rsidR="0092211E" w:rsidRDefault="0092211E" w:rsidP="0092211E">
      <w:pPr>
        <w:pStyle w:val="Heading4"/>
      </w:pPr>
      <w:r>
        <w:t xml:space="preserve">METHOD: </w:t>
      </w:r>
    </w:p>
    <w:p w:rsidR="0092211E" w:rsidRDefault="0092211E" w:rsidP="0092211E">
      <w:pPr>
        <w:pStyle w:val="NormalWeb"/>
      </w:pPr>
      <w:proofErr w:type="gramStart"/>
      <w:r>
        <w:t>A literature review of the health, social science and ecology peer-reviewed journals and secondary literature.</w:t>
      </w:r>
      <w:proofErr w:type="gramEnd"/>
    </w:p>
    <w:p w:rsidR="0092211E" w:rsidRDefault="0092211E" w:rsidP="0092211E">
      <w:pPr>
        <w:pStyle w:val="Heading4"/>
      </w:pPr>
      <w:r>
        <w:t xml:space="preserve">CONCLUSIONS AND IMPLICATIONS: </w:t>
      </w:r>
    </w:p>
    <w:p w:rsidR="0092211E" w:rsidRDefault="0092211E" w:rsidP="0092211E">
      <w:pPr>
        <w:pStyle w:val="NormalWeb"/>
      </w:pPr>
      <w:r>
        <w:t>Effective interventions in Indigenous health will require trans-disciplinary, holistic approaches that explicitly incorporate Indigenous health beliefs and engage with the social and cultural drivers of health. Aboriginal peoples maintain a strong belief that continued association with and caring for ancestral lands is a key determinant of health. Individual engagement with 'country' provides opportunities for physical activity and improved diet as well as boosting individual autonomy and self-esteem. Internationally, such culturally congruent health promotion activities have been successful in programs targeting substance abuse and chronic diseases. NRM is fundamental to the maintenance of biodiversity of northern Australia. Increased support for Indigenous involvement in land and sea NRM programs would also deliver concrete social benefits for communities including opportunities for sustainable and culturally apt regional employment, applied education and economic development. NRM may also reinvigorate societal/cultural constructs, increasing collective esteem and social cohesion.</w:t>
      </w:r>
    </w:p>
    <w:p w:rsidR="0092211E" w:rsidRPr="0003117C" w:rsidRDefault="0092211E" w:rsidP="00324D08">
      <w:pPr>
        <w:pStyle w:val="NormalWeb"/>
      </w:pPr>
    </w:p>
    <w:p w:rsidR="00DC122F" w:rsidRDefault="00DC122F"/>
    <w:sectPr w:rsidR="00DC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7AF5"/>
    <w:multiLevelType w:val="hybridMultilevel"/>
    <w:tmpl w:val="B5BE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BF10AA"/>
    <w:multiLevelType w:val="hybridMultilevel"/>
    <w:tmpl w:val="AE0A4060"/>
    <w:lvl w:ilvl="0" w:tplc="0409000F">
      <w:start w:val="7"/>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7A0AD0"/>
    <w:multiLevelType w:val="hybridMultilevel"/>
    <w:tmpl w:val="B5BE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122DF1"/>
    <w:multiLevelType w:val="hybridMultilevel"/>
    <w:tmpl w:val="FEDE5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D94"/>
    <w:rsid w:val="00002AC5"/>
    <w:rsid w:val="0003117C"/>
    <w:rsid w:val="00041871"/>
    <w:rsid w:val="00054000"/>
    <w:rsid w:val="000C44AA"/>
    <w:rsid w:val="001718F2"/>
    <w:rsid w:val="001A7ECA"/>
    <w:rsid w:val="0021645B"/>
    <w:rsid w:val="00221637"/>
    <w:rsid w:val="0024665B"/>
    <w:rsid w:val="002622E9"/>
    <w:rsid w:val="002702D6"/>
    <w:rsid w:val="002A21B2"/>
    <w:rsid w:val="002E6ED8"/>
    <w:rsid w:val="00324D08"/>
    <w:rsid w:val="0032783D"/>
    <w:rsid w:val="00383B31"/>
    <w:rsid w:val="003F196B"/>
    <w:rsid w:val="00415976"/>
    <w:rsid w:val="00424097"/>
    <w:rsid w:val="00456B43"/>
    <w:rsid w:val="00472F88"/>
    <w:rsid w:val="005441B2"/>
    <w:rsid w:val="005B4E06"/>
    <w:rsid w:val="005F4CA1"/>
    <w:rsid w:val="00603E91"/>
    <w:rsid w:val="006C3529"/>
    <w:rsid w:val="006C4C7E"/>
    <w:rsid w:val="006D04F5"/>
    <w:rsid w:val="007128B4"/>
    <w:rsid w:val="00736578"/>
    <w:rsid w:val="007912C6"/>
    <w:rsid w:val="007E20B7"/>
    <w:rsid w:val="00800EDA"/>
    <w:rsid w:val="00834193"/>
    <w:rsid w:val="008F562E"/>
    <w:rsid w:val="00910E23"/>
    <w:rsid w:val="00921C74"/>
    <w:rsid w:val="0092211E"/>
    <w:rsid w:val="009A01B7"/>
    <w:rsid w:val="009E24D4"/>
    <w:rsid w:val="009F4550"/>
    <w:rsid w:val="00A53B44"/>
    <w:rsid w:val="00A80417"/>
    <w:rsid w:val="00B25785"/>
    <w:rsid w:val="00B374A2"/>
    <w:rsid w:val="00C1527A"/>
    <w:rsid w:val="00C21D95"/>
    <w:rsid w:val="00C23604"/>
    <w:rsid w:val="00C50417"/>
    <w:rsid w:val="00C53582"/>
    <w:rsid w:val="00C56AD8"/>
    <w:rsid w:val="00C95B57"/>
    <w:rsid w:val="00CC6848"/>
    <w:rsid w:val="00CC7DA4"/>
    <w:rsid w:val="00D041EC"/>
    <w:rsid w:val="00D415A2"/>
    <w:rsid w:val="00D61D94"/>
    <w:rsid w:val="00D932AC"/>
    <w:rsid w:val="00DC122F"/>
    <w:rsid w:val="00DE72EA"/>
    <w:rsid w:val="00E0535F"/>
    <w:rsid w:val="00E90634"/>
    <w:rsid w:val="00EA29DA"/>
    <w:rsid w:val="00EC533F"/>
    <w:rsid w:val="00F478EC"/>
    <w:rsid w:val="00F917B1"/>
    <w:rsid w:val="00FF7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F7C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128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C122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72F8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645B"/>
    <w:pPr>
      <w:spacing w:before="100" w:beforeAutospacing="1" w:after="100" w:afterAutospacing="1" w:line="240" w:lineRule="auto"/>
    </w:pPr>
    <w:rPr>
      <w:rFonts w:ascii="Times New Roman" w:eastAsiaTheme="minorEastAsia" w:hAnsi="Times New Roman" w:cs="Times New Roman"/>
      <w:sz w:val="24"/>
      <w:szCs w:val="24"/>
    </w:rPr>
  </w:style>
  <w:style w:type="character" w:styleId="HTMLCite">
    <w:name w:val="HTML Cite"/>
    <w:basedOn w:val="DefaultParagraphFont"/>
    <w:uiPriority w:val="99"/>
    <w:semiHidden/>
    <w:unhideWhenUsed/>
    <w:rsid w:val="00221637"/>
    <w:rPr>
      <w:i/>
      <w:iCs/>
    </w:rPr>
  </w:style>
  <w:style w:type="character" w:styleId="Hyperlink">
    <w:name w:val="Hyperlink"/>
    <w:basedOn w:val="DefaultParagraphFont"/>
    <w:uiPriority w:val="99"/>
    <w:unhideWhenUsed/>
    <w:rsid w:val="00221637"/>
    <w:rPr>
      <w:color w:val="0000FF" w:themeColor="hyperlink"/>
      <w:u w:val="single"/>
    </w:rPr>
  </w:style>
  <w:style w:type="character" w:customStyle="1" w:styleId="hit">
    <w:name w:val="hit"/>
    <w:basedOn w:val="DefaultParagraphFont"/>
    <w:rsid w:val="002702D6"/>
  </w:style>
  <w:style w:type="character" w:styleId="Emphasis">
    <w:name w:val="Emphasis"/>
    <w:basedOn w:val="DefaultParagraphFont"/>
    <w:uiPriority w:val="20"/>
    <w:qFormat/>
    <w:rsid w:val="002702D6"/>
    <w:rPr>
      <w:i/>
      <w:iCs/>
    </w:rPr>
  </w:style>
  <w:style w:type="character" w:customStyle="1" w:styleId="Heading1Char">
    <w:name w:val="Heading 1 Char"/>
    <w:basedOn w:val="DefaultParagraphFont"/>
    <w:link w:val="Heading1"/>
    <w:uiPriority w:val="9"/>
    <w:rsid w:val="00FF7CC1"/>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472F88"/>
    <w:rPr>
      <w:rFonts w:asciiTheme="majorHAnsi" w:eastAsiaTheme="majorEastAsia" w:hAnsiTheme="majorHAnsi" w:cstheme="majorBidi"/>
      <w:b/>
      <w:bCs/>
      <w:i/>
      <w:iCs/>
      <w:color w:val="4F81BD" w:themeColor="accent1"/>
    </w:rPr>
  </w:style>
  <w:style w:type="character" w:customStyle="1" w:styleId="highlight">
    <w:name w:val="highlight"/>
    <w:basedOn w:val="DefaultParagraphFont"/>
    <w:rsid w:val="00472F88"/>
  </w:style>
  <w:style w:type="character" w:styleId="Strong">
    <w:name w:val="Strong"/>
    <w:basedOn w:val="DefaultParagraphFont"/>
    <w:uiPriority w:val="22"/>
    <w:qFormat/>
    <w:rsid w:val="00472F88"/>
    <w:rPr>
      <w:b/>
      <w:bCs/>
    </w:rPr>
  </w:style>
  <w:style w:type="character" w:customStyle="1" w:styleId="Heading3Char">
    <w:name w:val="Heading 3 Char"/>
    <w:basedOn w:val="DefaultParagraphFont"/>
    <w:link w:val="Heading3"/>
    <w:uiPriority w:val="9"/>
    <w:rsid w:val="00DC122F"/>
    <w:rPr>
      <w:rFonts w:asciiTheme="majorHAnsi" w:eastAsiaTheme="majorEastAsia" w:hAnsiTheme="majorHAnsi" w:cstheme="majorBidi"/>
      <w:b/>
      <w:bCs/>
      <w:color w:val="4F81BD" w:themeColor="accent1"/>
    </w:rPr>
  </w:style>
  <w:style w:type="character" w:customStyle="1" w:styleId="onelinesource">
    <w:name w:val="one_line_source"/>
    <w:basedOn w:val="DefaultParagraphFont"/>
    <w:rsid w:val="00DC122F"/>
  </w:style>
  <w:style w:type="character" w:customStyle="1" w:styleId="Heading2Char">
    <w:name w:val="Heading 2 Char"/>
    <w:basedOn w:val="DefaultParagraphFont"/>
    <w:link w:val="Heading2"/>
    <w:uiPriority w:val="9"/>
    <w:semiHidden/>
    <w:rsid w:val="007128B4"/>
    <w:rPr>
      <w:rFonts w:asciiTheme="majorHAnsi" w:eastAsiaTheme="majorEastAsia" w:hAnsiTheme="majorHAnsi" w:cstheme="majorBidi"/>
      <w:b/>
      <w:bCs/>
      <w:color w:val="4F81BD" w:themeColor="accent1"/>
      <w:sz w:val="26"/>
      <w:szCs w:val="26"/>
    </w:rPr>
  </w:style>
  <w:style w:type="character" w:customStyle="1" w:styleId="citation-abbreviation">
    <w:name w:val="citation-abbreviation"/>
    <w:basedOn w:val="DefaultParagraphFont"/>
    <w:rsid w:val="0024665B"/>
  </w:style>
  <w:style w:type="character" w:customStyle="1" w:styleId="citation-publication-date">
    <w:name w:val="citation-publication-date"/>
    <w:basedOn w:val="DefaultParagraphFont"/>
    <w:rsid w:val="0024665B"/>
  </w:style>
  <w:style w:type="character" w:customStyle="1" w:styleId="citation-volume">
    <w:name w:val="citation-volume"/>
    <w:basedOn w:val="DefaultParagraphFont"/>
    <w:rsid w:val="0024665B"/>
  </w:style>
  <w:style w:type="character" w:customStyle="1" w:styleId="citation-issue">
    <w:name w:val="citation-issue"/>
    <w:basedOn w:val="DefaultParagraphFont"/>
    <w:rsid w:val="0024665B"/>
  </w:style>
  <w:style w:type="character" w:customStyle="1" w:styleId="citation-flpages">
    <w:name w:val="citation-flpages"/>
    <w:basedOn w:val="DefaultParagraphFont"/>
    <w:rsid w:val="0024665B"/>
  </w:style>
  <w:style w:type="character" w:customStyle="1" w:styleId="fm-citation-ids-label">
    <w:name w:val="fm-citation-ids-label"/>
    <w:basedOn w:val="DefaultParagraphFont"/>
    <w:rsid w:val="0024665B"/>
  </w:style>
  <w:style w:type="paragraph" w:styleId="BalloonText">
    <w:name w:val="Balloon Text"/>
    <w:basedOn w:val="Normal"/>
    <w:link w:val="BalloonTextChar"/>
    <w:uiPriority w:val="99"/>
    <w:semiHidden/>
    <w:unhideWhenUsed/>
    <w:rsid w:val="004159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976"/>
    <w:rPr>
      <w:rFonts w:ascii="Tahoma" w:hAnsi="Tahoma" w:cs="Tahoma"/>
      <w:sz w:val="16"/>
      <w:szCs w:val="16"/>
    </w:rPr>
  </w:style>
  <w:style w:type="character" w:customStyle="1" w:styleId="fm-vol-iss-date">
    <w:name w:val="fm-vol-iss-date"/>
    <w:basedOn w:val="DefaultParagraphFont"/>
    <w:rsid w:val="00603E91"/>
  </w:style>
  <w:style w:type="character" w:customStyle="1" w:styleId="doi">
    <w:name w:val="doi"/>
    <w:basedOn w:val="DefaultParagraphFont"/>
    <w:rsid w:val="00603E91"/>
  </w:style>
  <w:style w:type="paragraph" w:styleId="ListParagraph">
    <w:name w:val="List Paragraph"/>
    <w:basedOn w:val="Normal"/>
    <w:uiPriority w:val="34"/>
    <w:qFormat/>
    <w:rsid w:val="00603E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F7C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128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C122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72F8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645B"/>
    <w:pPr>
      <w:spacing w:before="100" w:beforeAutospacing="1" w:after="100" w:afterAutospacing="1" w:line="240" w:lineRule="auto"/>
    </w:pPr>
    <w:rPr>
      <w:rFonts w:ascii="Times New Roman" w:eastAsiaTheme="minorEastAsia" w:hAnsi="Times New Roman" w:cs="Times New Roman"/>
      <w:sz w:val="24"/>
      <w:szCs w:val="24"/>
    </w:rPr>
  </w:style>
  <w:style w:type="character" w:styleId="HTMLCite">
    <w:name w:val="HTML Cite"/>
    <w:basedOn w:val="DefaultParagraphFont"/>
    <w:uiPriority w:val="99"/>
    <w:semiHidden/>
    <w:unhideWhenUsed/>
    <w:rsid w:val="00221637"/>
    <w:rPr>
      <w:i/>
      <w:iCs/>
    </w:rPr>
  </w:style>
  <w:style w:type="character" w:styleId="Hyperlink">
    <w:name w:val="Hyperlink"/>
    <w:basedOn w:val="DefaultParagraphFont"/>
    <w:uiPriority w:val="99"/>
    <w:unhideWhenUsed/>
    <w:rsid w:val="00221637"/>
    <w:rPr>
      <w:color w:val="0000FF" w:themeColor="hyperlink"/>
      <w:u w:val="single"/>
    </w:rPr>
  </w:style>
  <w:style w:type="character" w:customStyle="1" w:styleId="hit">
    <w:name w:val="hit"/>
    <w:basedOn w:val="DefaultParagraphFont"/>
    <w:rsid w:val="002702D6"/>
  </w:style>
  <w:style w:type="character" w:styleId="Emphasis">
    <w:name w:val="Emphasis"/>
    <w:basedOn w:val="DefaultParagraphFont"/>
    <w:uiPriority w:val="20"/>
    <w:qFormat/>
    <w:rsid w:val="002702D6"/>
    <w:rPr>
      <w:i/>
      <w:iCs/>
    </w:rPr>
  </w:style>
  <w:style w:type="character" w:customStyle="1" w:styleId="Heading1Char">
    <w:name w:val="Heading 1 Char"/>
    <w:basedOn w:val="DefaultParagraphFont"/>
    <w:link w:val="Heading1"/>
    <w:uiPriority w:val="9"/>
    <w:rsid w:val="00FF7CC1"/>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472F88"/>
    <w:rPr>
      <w:rFonts w:asciiTheme="majorHAnsi" w:eastAsiaTheme="majorEastAsia" w:hAnsiTheme="majorHAnsi" w:cstheme="majorBidi"/>
      <w:b/>
      <w:bCs/>
      <w:i/>
      <w:iCs/>
      <w:color w:val="4F81BD" w:themeColor="accent1"/>
    </w:rPr>
  </w:style>
  <w:style w:type="character" w:customStyle="1" w:styleId="highlight">
    <w:name w:val="highlight"/>
    <w:basedOn w:val="DefaultParagraphFont"/>
    <w:rsid w:val="00472F88"/>
  </w:style>
  <w:style w:type="character" w:styleId="Strong">
    <w:name w:val="Strong"/>
    <w:basedOn w:val="DefaultParagraphFont"/>
    <w:uiPriority w:val="22"/>
    <w:qFormat/>
    <w:rsid w:val="00472F88"/>
    <w:rPr>
      <w:b/>
      <w:bCs/>
    </w:rPr>
  </w:style>
  <w:style w:type="character" w:customStyle="1" w:styleId="Heading3Char">
    <w:name w:val="Heading 3 Char"/>
    <w:basedOn w:val="DefaultParagraphFont"/>
    <w:link w:val="Heading3"/>
    <w:uiPriority w:val="9"/>
    <w:rsid w:val="00DC122F"/>
    <w:rPr>
      <w:rFonts w:asciiTheme="majorHAnsi" w:eastAsiaTheme="majorEastAsia" w:hAnsiTheme="majorHAnsi" w:cstheme="majorBidi"/>
      <w:b/>
      <w:bCs/>
      <w:color w:val="4F81BD" w:themeColor="accent1"/>
    </w:rPr>
  </w:style>
  <w:style w:type="character" w:customStyle="1" w:styleId="onelinesource">
    <w:name w:val="one_line_source"/>
    <w:basedOn w:val="DefaultParagraphFont"/>
    <w:rsid w:val="00DC122F"/>
  </w:style>
  <w:style w:type="character" w:customStyle="1" w:styleId="Heading2Char">
    <w:name w:val="Heading 2 Char"/>
    <w:basedOn w:val="DefaultParagraphFont"/>
    <w:link w:val="Heading2"/>
    <w:uiPriority w:val="9"/>
    <w:semiHidden/>
    <w:rsid w:val="007128B4"/>
    <w:rPr>
      <w:rFonts w:asciiTheme="majorHAnsi" w:eastAsiaTheme="majorEastAsia" w:hAnsiTheme="majorHAnsi" w:cstheme="majorBidi"/>
      <w:b/>
      <w:bCs/>
      <w:color w:val="4F81BD" w:themeColor="accent1"/>
      <w:sz w:val="26"/>
      <w:szCs w:val="26"/>
    </w:rPr>
  </w:style>
  <w:style w:type="character" w:customStyle="1" w:styleId="citation-abbreviation">
    <w:name w:val="citation-abbreviation"/>
    <w:basedOn w:val="DefaultParagraphFont"/>
    <w:rsid w:val="0024665B"/>
  </w:style>
  <w:style w:type="character" w:customStyle="1" w:styleId="citation-publication-date">
    <w:name w:val="citation-publication-date"/>
    <w:basedOn w:val="DefaultParagraphFont"/>
    <w:rsid w:val="0024665B"/>
  </w:style>
  <w:style w:type="character" w:customStyle="1" w:styleId="citation-volume">
    <w:name w:val="citation-volume"/>
    <w:basedOn w:val="DefaultParagraphFont"/>
    <w:rsid w:val="0024665B"/>
  </w:style>
  <w:style w:type="character" w:customStyle="1" w:styleId="citation-issue">
    <w:name w:val="citation-issue"/>
    <w:basedOn w:val="DefaultParagraphFont"/>
    <w:rsid w:val="0024665B"/>
  </w:style>
  <w:style w:type="character" w:customStyle="1" w:styleId="citation-flpages">
    <w:name w:val="citation-flpages"/>
    <w:basedOn w:val="DefaultParagraphFont"/>
    <w:rsid w:val="0024665B"/>
  </w:style>
  <w:style w:type="character" w:customStyle="1" w:styleId="fm-citation-ids-label">
    <w:name w:val="fm-citation-ids-label"/>
    <w:basedOn w:val="DefaultParagraphFont"/>
    <w:rsid w:val="0024665B"/>
  </w:style>
  <w:style w:type="paragraph" w:styleId="BalloonText">
    <w:name w:val="Balloon Text"/>
    <w:basedOn w:val="Normal"/>
    <w:link w:val="BalloonTextChar"/>
    <w:uiPriority w:val="99"/>
    <w:semiHidden/>
    <w:unhideWhenUsed/>
    <w:rsid w:val="004159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976"/>
    <w:rPr>
      <w:rFonts w:ascii="Tahoma" w:hAnsi="Tahoma" w:cs="Tahoma"/>
      <w:sz w:val="16"/>
      <w:szCs w:val="16"/>
    </w:rPr>
  </w:style>
  <w:style w:type="character" w:customStyle="1" w:styleId="fm-vol-iss-date">
    <w:name w:val="fm-vol-iss-date"/>
    <w:basedOn w:val="DefaultParagraphFont"/>
    <w:rsid w:val="00603E91"/>
  </w:style>
  <w:style w:type="character" w:customStyle="1" w:styleId="doi">
    <w:name w:val="doi"/>
    <w:basedOn w:val="DefaultParagraphFont"/>
    <w:rsid w:val="00603E91"/>
  </w:style>
  <w:style w:type="paragraph" w:styleId="ListParagraph">
    <w:name w:val="List Paragraph"/>
    <w:basedOn w:val="Normal"/>
    <w:uiPriority w:val="34"/>
    <w:qFormat/>
    <w:rsid w:val="00603E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0793">
      <w:bodyDiv w:val="1"/>
      <w:marLeft w:val="0"/>
      <w:marRight w:val="0"/>
      <w:marTop w:val="0"/>
      <w:marBottom w:val="0"/>
      <w:divBdr>
        <w:top w:val="none" w:sz="0" w:space="0" w:color="auto"/>
        <w:left w:val="none" w:sz="0" w:space="0" w:color="auto"/>
        <w:bottom w:val="none" w:sz="0" w:space="0" w:color="auto"/>
        <w:right w:val="none" w:sz="0" w:space="0" w:color="auto"/>
      </w:divBdr>
      <w:divsChild>
        <w:div w:id="2128035874">
          <w:marLeft w:val="0"/>
          <w:marRight w:val="0"/>
          <w:marTop w:val="0"/>
          <w:marBottom w:val="0"/>
          <w:divBdr>
            <w:top w:val="none" w:sz="0" w:space="0" w:color="auto"/>
            <w:left w:val="none" w:sz="0" w:space="0" w:color="auto"/>
            <w:bottom w:val="none" w:sz="0" w:space="0" w:color="auto"/>
            <w:right w:val="none" w:sz="0" w:space="0" w:color="auto"/>
          </w:divBdr>
        </w:div>
        <w:div w:id="1798638473">
          <w:marLeft w:val="0"/>
          <w:marRight w:val="0"/>
          <w:marTop w:val="0"/>
          <w:marBottom w:val="0"/>
          <w:divBdr>
            <w:top w:val="none" w:sz="0" w:space="0" w:color="auto"/>
            <w:left w:val="none" w:sz="0" w:space="0" w:color="auto"/>
            <w:bottom w:val="none" w:sz="0" w:space="0" w:color="auto"/>
            <w:right w:val="none" w:sz="0" w:space="0" w:color="auto"/>
          </w:divBdr>
        </w:div>
        <w:div w:id="117603489">
          <w:marLeft w:val="0"/>
          <w:marRight w:val="0"/>
          <w:marTop w:val="0"/>
          <w:marBottom w:val="0"/>
          <w:divBdr>
            <w:top w:val="none" w:sz="0" w:space="0" w:color="auto"/>
            <w:left w:val="none" w:sz="0" w:space="0" w:color="auto"/>
            <w:bottom w:val="none" w:sz="0" w:space="0" w:color="auto"/>
            <w:right w:val="none" w:sz="0" w:space="0" w:color="auto"/>
          </w:divBdr>
        </w:div>
        <w:div w:id="1297680328">
          <w:marLeft w:val="0"/>
          <w:marRight w:val="0"/>
          <w:marTop w:val="0"/>
          <w:marBottom w:val="0"/>
          <w:divBdr>
            <w:top w:val="none" w:sz="0" w:space="0" w:color="auto"/>
            <w:left w:val="none" w:sz="0" w:space="0" w:color="auto"/>
            <w:bottom w:val="none" w:sz="0" w:space="0" w:color="auto"/>
            <w:right w:val="none" w:sz="0" w:space="0" w:color="auto"/>
          </w:divBdr>
        </w:div>
      </w:divsChild>
    </w:div>
    <w:div w:id="147479701">
      <w:bodyDiv w:val="1"/>
      <w:marLeft w:val="0"/>
      <w:marRight w:val="0"/>
      <w:marTop w:val="0"/>
      <w:marBottom w:val="0"/>
      <w:divBdr>
        <w:top w:val="none" w:sz="0" w:space="0" w:color="auto"/>
        <w:left w:val="none" w:sz="0" w:space="0" w:color="auto"/>
        <w:bottom w:val="none" w:sz="0" w:space="0" w:color="auto"/>
        <w:right w:val="none" w:sz="0" w:space="0" w:color="auto"/>
      </w:divBdr>
      <w:divsChild>
        <w:div w:id="846794450">
          <w:marLeft w:val="0"/>
          <w:marRight w:val="0"/>
          <w:marTop w:val="0"/>
          <w:marBottom w:val="0"/>
          <w:divBdr>
            <w:top w:val="none" w:sz="0" w:space="0" w:color="auto"/>
            <w:left w:val="none" w:sz="0" w:space="0" w:color="auto"/>
            <w:bottom w:val="none" w:sz="0" w:space="0" w:color="auto"/>
            <w:right w:val="none" w:sz="0" w:space="0" w:color="auto"/>
          </w:divBdr>
        </w:div>
        <w:div w:id="126094419">
          <w:marLeft w:val="0"/>
          <w:marRight w:val="0"/>
          <w:marTop w:val="0"/>
          <w:marBottom w:val="0"/>
          <w:divBdr>
            <w:top w:val="none" w:sz="0" w:space="0" w:color="auto"/>
            <w:left w:val="none" w:sz="0" w:space="0" w:color="auto"/>
            <w:bottom w:val="none" w:sz="0" w:space="0" w:color="auto"/>
            <w:right w:val="none" w:sz="0" w:space="0" w:color="auto"/>
          </w:divBdr>
        </w:div>
        <w:div w:id="1259799579">
          <w:marLeft w:val="0"/>
          <w:marRight w:val="0"/>
          <w:marTop w:val="0"/>
          <w:marBottom w:val="0"/>
          <w:divBdr>
            <w:top w:val="none" w:sz="0" w:space="0" w:color="auto"/>
            <w:left w:val="none" w:sz="0" w:space="0" w:color="auto"/>
            <w:bottom w:val="none" w:sz="0" w:space="0" w:color="auto"/>
            <w:right w:val="none" w:sz="0" w:space="0" w:color="auto"/>
          </w:divBdr>
        </w:div>
        <w:div w:id="109738363">
          <w:marLeft w:val="0"/>
          <w:marRight w:val="0"/>
          <w:marTop w:val="0"/>
          <w:marBottom w:val="0"/>
          <w:divBdr>
            <w:top w:val="none" w:sz="0" w:space="0" w:color="auto"/>
            <w:left w:val="none" w:sz="0" w:space="0" w:color="auto"/>
            <w:bottom w:val="none" w:sz="0" w:space="0" w:color="auto"/>
            <w:right w:val="none" w:sz="0" w:space="0" w:color="auto"/>
          </w:divBdr>
        </w:div>
      </w:divsChild>
    </w:div>
    <w:div w:id="172886307">
      <w:bodyDiv w:val="1"/>
      <w:marLeft w:val="0"/>
      <w:marRight w:val="0"/>
      <w:marTop w:val="0"/>
      <w:marBottom w:val="0"/>
      <w:divBdr>
        <w:top w:val="none" w:sz="0" w:space="0" w:color="auto"/>
        <w:left w:val="none" w:sz="0" w:space="0" w:color="auto"/>
        <w:bottom w:val="none" w:sz="0" w:space="0" w:color="auto"/>
        <w:right w:val="none" w:sz="0" w:space="0" w:color="auto"/>
      </w:divBdr>
      <w:divsChild>
        <w:div w:id="1667589882">
          <w:marLeft w:val="0"/>
          <w:marRight w:val="0"/>
          <w:marTop w:val="0"/>
          <w:marBottom w:val="0"/>
          <w:divBdr>
            <w:top w:val="none" w:sz="0" w:space="0" w:color="auto"/>
            <w:left w:val="none" w:sz="0" w:space="0" w:color="auto"/>
            <w:bottom w:val="none" w:sz="0" w:space="0" w:color="auto"/>
            <w:right w:val="none" w:sz="0" w:space="0" w:color="auto"/>
          </w:divBdr>
        </w:div>
        <w:div w:id="980229930">
          <w:marLeft w:val="0"/>
          <w:marRight w:val="0"/>
          <w:marTop w:val="0"/>
          <w:marBottom w:val="0"/>
          <w:divBdr>
            <w:top w:val="none" w:sz="0" w:space="0" w:color="auto"/>
            <w:left w:val="none" w:sz="0" w:space="0" w:color="auto"/>
            <w:bottom w:val="none" w:sz="0" w:space="0" w:color="auto"/>
            <w:right w:val="none" w:sz="0" w:space="0" w:color="auto"/>
          </w:divBdr>
        </w:div>
        <w:div w:id="541017112">
          <w:marLeft w:val="0"/>
          <w:marRight w:val="0"/>
          <w:marTop w:val="0"/>
          <w:marBottom w:val="0"/>
          <w:divBdr>
            <w:top w:val="none" w:sz="0" w:space="0" w:color="auto"/>
            <w:left w:val="none" w:sz="0" w:space="0" w:color="auto"/>
            <w:bottom w:val="none" w:sz="0" w:space="0" w:color="auto"/>
            <w:right w:val="none" w:sz="0" w:space="0" w:color="auto"/>
          </w:divBdr>
        </w:div>
        <w:div w:id="1956597852">
          <w:marLeft w:val="0"/>
          <w:marRight w:val="0"/>
          <w:marTop w:val="0"/>
          <w:marBottom w:val="0"/>
          <w:divBdr>
            <w:top w:val="none" w:sz="0" w:space="0" w:color="auto"/>
            <w:left w:val="none" w:sz="0" w:space="0" w:color="auto"/>
            <w:bottom w:val="none" w:sz="0" w:space="0" w:color="auto"/>
            <w:right w:val="none" w:sz="0" w:space="0" w:color="auto"/>
          </w:divBdr>
        </w:div>
      </w:divsChild>
    </w:div>
    <w:div w:id="192957598">
      <w:bodyDiv w:val="1"/>
      <w:marLeft w:val="0"/>
      <w:marRight w:val="0"/>
      <w:marTop w:val="0"/>
      <w:marBottom w:val="0"/>
      <w:divBdr>
        <w:top w:val="none" w:sz="0" w:space="0" w:color="auto"/>
        <w:left w:val="none" w:sz="0" w:space="0" w:color="auto"/>
        <w:bottom w:val="none" w:sz="0" w:space="0" w:color="auto"/>
        <w:right w:val="none" w:sz="0" w:space="0" w:color="auto"/>
      </w:divBdr>
      <w:divsChild>
        <w:div w:id="1371222306">
          <w:marLeft w:val="0"/>
          <w:marRight w:val="0"/>
          <w:marTop w:val="0"/>
          <w:marBottom w:val="0"/>
          <w:divBdr>
            <w:top w:val="none" w:sz="0" w:space="0" w:color="auto"/>
            <w:left w:val="none" w:sz="0" w:space="0" w:color="auto"/>
            <w:bottom w:val="none" w:sz="0" w:space="0" w:color="auto"/>
            <w:right w:val="none" w:sz="0" w:space="0" w:color="auto"/>
          </w:divBdr>
        </w:div>
        <w:div w:id="2130196501">
          <w:marLeft w:val="0"/>
          <w:marRight w:val="0"/>
          <w:marTop w:val="0"/>
          <w:marBottom w:val="0"/>
          <w:divBdr>
            <w:top w:val="none" w:sz="0" w:space="0" w:color="auto"/>
            <w:left w:val="none" w:sz="0" w:space="0" w:color="auto"/>
            <w:bottom w:val="none" w:sz="0" w:space="0" w:color="auto"/>
            <w:right w:val="none" w:sz="0" w:space="0" w:color="auto"/>
          </w:divBdr>
        </w:div>
      </w:divsChild>
    </w:div>
    <w:div w:id="244848619">
      <w:bodyDiv w:val="1"/>
      <w:marLeft w:val="0"/>
      <w:marRight w:val="0"/>
      <w:marTop w:val="0"/>
      <w:marBottom w:val="0"/>
      <w:divBdr>
        <w:top w:val="none" w:sz="0" w:space="0" w:color="auto"/>
        <w:left w:val="none" w:sz="0" w:space="0" w:color="auto"/>
        <w:bottom w:val="none" w:sz="0" w:space="0" w:color="auto"/>
        <w:right w:val="none" w:sz="0" w:space="0" w:color="auto"/>
      </w:divBdr>
      <w:divsChild>
        <w:div w:id="1060983154">
          <w:marLeft w:val="0"/>
          <w:marRight w:val="0"/>
          <w:marTop w:val="0"/>
          <w:marBottom w:val="0"/>
          <w:divBdr>
            <w:top w:val="none" w:sz="0" w:space="0" w:color="auto"/>
            <w:left w:val="none" w:sz="0" w:space="0" w:color="auto"/>
            <w:bottom w:val="none" w:sz="0" w:space="0" w:color="auto"/>
            <w:right w:val="none" w:sz="0" w:space="0" w:color="auto"/>
          </w:divBdr>
          <w:divsChild>
            <w:div w:id="54355505">
              <w:marLeft w:val="0"/>
              <w:marRight w:val="0"/>
              <w:marTop w:val="0"/>
              <w:marBottom w:val="0"/>
              <w:divBdr>
                <w:top w:val="none" w:sz="0" w:space="0" w:color="auto"/>
                <w:left w:val="none" w:sz="0" w:space="0" w:color="auto"/>
                <w:bottom w:val="none" w:sz="0" w:space="0" w:color="auto"/>
                <w:right w:val="none" w:sz="0" w:space="0" w:color="auto"/>
              </w:divBdr>
              <w:divsChild>
                <w:div w:id="2127849065">
                  <w:marLeft w:val="0"/>
                  <w:marRight w:val="0"/>
                  <w:marTop w:val="0"/>
                  <w:marBottom w:val="0"/>
                  <w:divBdr>
                    <w:top w:val="none" w:sz="0" w:space="0" w:color="auto"/>
                    <w:left w:val="none" w:sz="0" w:space="0" w:color="auto"/>
                    <w:bottom w:val="none" w:sz="0" w:space="0" w:color="auto"/>
                    <w:right w:val="none" w:sz="0" w:space="0" w:color="auto"/>
                  </w:divBdr>
                  <w:divsChild>
                    <w:div w:id="1987002117">
                      <w:marLeft w:val="0"/>
                      <w:marRight w:val="0"/>
                      <w:marTop w:val="0"/>
                      <w:marBottom w:val="0"/>
                      <w:divBdr>
                        <w:top w:val="none" w:sz="0" w:space="0" w:color="auto"/>
                        <w:left w:val="none" w:sz="0" w:space="0" w:color="auto"/>
                        <w:bottom w:val="none" w:sz="0" w:space="0" w:color="auto"/>
                        <w:right w:val="none" w:sz="0" w:space="0" w:color="auto"/>
                      </w:divBdr>
                      <w:divsChild>
                        <w:div w:id="1132407811">
                          <w:marLeft w:val="0"/>
                          <w:marRight w:val="0"/>
                          <w:marTop w:val="0"/>
                          <w:marBottom w:val="0"/>
                          <w:divBdr>
                            <w:top w:val="none" w:sz="0" w:space="0" w:color="auto"/>
                            <w:left w:val="none" w:sz="0" w:space="0" w:color="auto"/>
                            <w:bottom w:val="none" w:sz="0" w:space="0" w:color="auto"/>
                            <w:right w:val="none" w:sz="0" w:space="0" w:color="auto"/>
                          </w:divBdr>
                          <w:divsChild>
                            <w:div w:id="6386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820">
                      <w:marLeft w:val="0"/>
                      <w:marRight w:val="0"/>
                      <w:marTop w:val="0"/>
                      <w:marBottom w:val="0"/>
                      <w:divBdr>
                        <w:top w:val="none" w:sz="0" w:space="0" w:color="auto"/>
                        <w:left w:val="none" w:sz="0" w:space="0" w:color="auto"/>
                        <w:bottom w:val="none" w:sz="0" w:space="0" w:color="auto"/>
                        <w:right w:val="none" w:sz="0" w:space="0" w:color="auto"/>
                      </w:divBdr>
                      <w:divsChild>
                        <w:div w:id="2025980465">
                          <w:marLeft w:val="0"/>
                          <w:marRight w:val="0"/>
                          <w:marTop w:val="0"/>
                          <w:marBottom w:val="0"/>
                          <w:divBdr>
                            <w:top w:val="none" w:sz="0" w:space="0" w:color="auto"/>
                            <w:left w:val="none" w:sz="0" w:space="0" w:color="auto"/>
                            <w:bottom w:val="none" w:sz="0" w:space="0" w:color="auto"/>
                            <w:right w:val="none" w:sz="0" w:space="0" w:color="auto"/>
                          </w:divBdr>
                          <w:divsChild>
                            <w:div w:id="89674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077260">
              <w:marLeft w:val="0"/>
              <w:marRight w:val="0"/>
              <w:marTop w:val="0"/>
              <w:marBottom w:val="0"/>
              <w:divBdr>
                <w:top w:val="none" w:sz="0" w:space="0" w:color="auto"/>
                <w:left w:val="none" w:sz="0" w:space="0" w:color="auto"/>
                <w:bottom w:val="none" w:sz="0" w:space="0" w:color="auto"/>
                <w:right w:val="none" w:sz="0" w:space="0" w:color="auto"/>
              </w:divBdr>
              <w:divsChild>
                <w:div w:id="344983712">
                  <w:marLeft w:val="0"/>
                  <w:marRight w:val="0"/>
                  <w:marTop w:val="0"/>
                  <w:marBottom w:val="0"/>
                  <w:divBdr>
                    <w:top w:val="none" w:sz="0" w:space="0" w:color="auto"/>
                    <w:left w:val="none" w:sz="0" w:space="0" w:color="auto"/>
                    <w:bottom w:val="none" w:sz="0" w:space="0" w:color="auto"/>
                    <w:right w:val="none" w:sz="0" w:space="0" w:color="auto"/>
                  </w:divBdr>
                </w:div>
              </w:divsChild>
            </w:div>
            <w:div w:id="755395923">
              <w:marLeft w:val="0"/>
              <w:marRight w:val="0"/>
              <w:marTop w:val="0"/>
              <w:marBottom w:val="0"/>
              <w:divBdr>
                <w:top w:val="none" w:sz="0" w:space="0" w:color="auto"/>
                <w:left w:val="none" w:sz="0" w:space="0" w:color="auto"/>
                <w:bottom w:val="none" w:sz="0" w:space="0" w:color="auto"/>
                <w:right w:val="none" w:sz="0" w:space="0" w:color="auto"/>
              </w:divBdr>
              <w:divsChild>
                <w:div w:id="16182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473942">
          <w:marLeft w:val="0"/>
          <w:marRight w:val="0"/>
          <w:marTop w:val="0"/>
          <w:marBottom w:val="0"/>
          <w:divBdr>
            <w:top w:val="none" w:sz="0" w:space="0" w:color="auto"/>
            <w:left w:val="none" w:sz="0" w:space="0" w:color="auto"/>
            <w:bottom w:val="none" w:sz="0" w:space="0" w:color="auto"/>
            <w:right w:val="none" w:sz="0" w:space="0" w:color="auto"/>
          </w:divBdr>
          <w:divsChild>
            <w:div w:id="648511014">
              <w:marLeft w:val="0"/>
              <w:marRight w:val="0"/>
              <w:marTop w:val="0"/>
              <w:marBottom w:val="0"/>
              <w:divBdr>
                <w:top w:val="none" w:sz="0" w:space="0" w:color="auto"/>
                <w:left w:val="none" w:sz="0" w:space="0" w:color="auto"/>
                <w:bottom w:val="none" w:sz="0" w:space="0" w:color="auto"/>
                <w:right w:val="none" w:sz="0" w:space="0" w:color="auto"/>
              </w:divBdr>
              <w:divsChild>
                <w:div w:id="4937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61042">
      <w:bodyDiv w:val="1"/>
      <w:marLeft w:val="0"/>
      <w:marRight w:val="0"/>
      <w:marTop w:val="0"/>
      <w:marBottom w:val="0"/>
      <w:divBdr>
        <w:top w:val="none" w:sz="0" w:space="0" w:color="auto"/>
        <w:left w:val="none" w:sz="0" w:space="0" w:color="auto"/>
        <w:bottom w:val="none" w:sz="0" w:space="0" w:color="auto"/>
        <w:right w:val="none" w:sz="0" w:space="0" w:color="auto"/>
      </w:divBdr>
      <w:divsChild>
        <w:div w:id="1231115240">
          <w:marLeft w:val="0"/>
          <w:marRight w:val="0"/>
          <w:marTop w:val="0"/>
          <w:marBottom w:val="0"/>
          <w:divBdr>
            <w:top w:val="none" w:sz="0" w:space="0" w:color="auto"/>
            <w:left w:val="none" w:sz="0" w:space="0" w:color="auto"/>
            <w:bottom w:val="none" w:sz="0" w:space="0" w:color="auto"/>
            <w:right w:val="none" w:sz="0" w:space="0" w:color="auto"/>
          </w:divBdr>
          <w:divsChild>
            <w:div w:id="393431217">
              <w:marLeft w:val="0"/>
              <w:marRight w:val="0"/>
              <w:marTop w:val="0"/>
              <w:marBottom w:val="0"/>
              <w:divBdr>
                <w:top w:val="none" w:sz="0" w:space="0" w:color="auto"/>
                <w:left w:val="none" w:sz="0" w:space="0" w:color="auto"/>
                <w:bottom w:val="none" w:sz="0" w:space="0" w:color="auto"/>
                <w:right w:val="none" w:sz="0" w:space="0" w:color="auto"/>
              </w:divBdr>
              <w:divsChild>
                <w:div w:id="570653152">
                  <w:marLeft w:val="0"/>
                  <w:marRight w:val="0"/>
                  <w:marTop w:val="0"/>
                  <w:marBottom w:val="0"/>
                  <w:divBdr>
                    <w:top w:val="none" w:sz="0" w:space="0" w:color="auto"/>
                    <w:left w:val="none" w:sz="0" w:space="0" w:color="auto"/>
                    <w:bottom w:val="none" w:sz="0" w:space="0" w:color="auto"/>
                    <w:right w:val="none" w:sz="0" w:space="0" w:color="auto"/>
                  </w:divBdr>
                  <w:divsChild>
                    <w:div w:id="1143892473">
                      <w:marLeft w:val="0"/>
                      <w:marRight w:val="0"/>
                      <w:marTop w:val="0"/>
                      <w:marBottom w:val="0"/>
                      <w:divBdr>
                        <w:top w:val="none" w:sz="0" w:space="0" w:color="auto"/>
                        <w:left w:val="none" w:sz="0" w:space="0" w:color="auto"/>
                        <w:bottom w:val="none" w:sz="0" w:space="0" w:color="auto"/>
                        <w:right w:val="none" w:sz="0" w:space="0" w:color="auto"/>
                      </w:divBdr>
                      <w:divsChild>
                        <w:div w:id="137955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95484">
                  <w:marLeft w:val="0"/>
                  <w:marRight w:val="0"/>
                  <w:marTop w:val="0"/>
                  <w:marBottom w:val="0"/>
                  <w:divBdr>
                    <w:top w:val="none" w:sz="0" w:space="0" w:color="auto"/>
                    <w:left w:val="none" w:sz="0" w:space="0" w:color="auto"/>
                    <w:bottom w:val="none" w:sz="0" w:space="0" w:color="auto"/>
                    <w:right w:val="none" w:sz="0" w:space="0" w:color="auto"/>
                  </w:divBdr>
                  <w:divsChild>
                    <w:div w:id="1244686833">
                      <w:marLeft w:val="0"/>
                      <w:marRight w:val="0"/>
                      <w:marTop w:val="0"/>
                      <w:marBottom w:val="0"/>
                      <w:divBdr>
                        <w:top w:val="none" w:sz="0" w:space="0" w:color="auto"/>
                        <w:left w:val="none" w:sz="0" w:space="0" w:color="auto"/>
                        <w:bottom w:val="none" w:sz="0" w:space="0" w:color="auto"/>
                        <w:right w:val="none" w:sz="0" w:space="0" w:color="auto"/>
                      </w:divBdr>
                      <w:divsChild>
                        <w:div w:id="7248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663492">
          <w:marLeft w:val="0"/>
          <w:marRight w:val="0"/>
          <w:marTop w:val="0"/>
          <w:marBottom w:val="0"/>
          <w:divBdr>
            <w:top w:val="none" w:sz="0" w:space="0" w:color="auto"/>
            <w:left w:val="none" w:sz="0" w:space="0" w:color="auto"/>
            <w:bottom w:val="none" w:sz="0" w:space="0" w:color="auto"/>
            <w:right w:val="none" w:sz="0" w:space="0" w:color="auto"/>
          </w:divBdr>
          <w:divsChild>
            <w:div w:id="988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4680">
      <w:bodyDiv w:val="1"/>
      <w:marLeft w:val="0"/>
      <w:marRight w:val="0"/>
      <w:marTop w:val="0"/>
      <w:marBottom w:val="0"/>
      <w:divBdr>
        <w:top w:val="none" w:sz="0" w:space="0" w:color="auto"/>
        <w:left w:val="none" w:sz="0" w:space="0" w:color="auto"/>
        <w:bottom w:val="none" w:sz="0" w:space="0" w:color="auto"/>
        <w:right w:val="none" w:sz="0" w:space="0" w:color="auto"/>
      </w:divBdr>
      <w:divsChild>
        <w:div w:id="1718582529">
          <w:marLeft w:val="0"/>
          <w:marRight w:val="0"/>
          <w:marTop w:val="0"/>
          <w:marBottom w:val="0"/>
          <w:divBdr>
            <w:top w:val="none" w:sz="0" w:space="0" w:color="auto"/>
            <w:left w:val="none" w:sz="0" w:space="0" w:color="auto"/>
            <w:bottom w:val="none" w:sz="0" w:space="0" w:color="auto"/>
            <w:right w:val="none" w:sz="0" w:space="0" w:color="auto"/>
          </w:divBdr>
        </w:div>
        <w:div w:id="1033729386">
          <w:marLeft w:val="0"/>
          <w:marRight w:val="0"/>
          <w:marTop w:val="0"/>
          <w:marBottom w:val="0"/>
          <w:divBdr>
            <w:top w:val="none" w:sz="0" w:space="0" w:color="auto"/>
            <w:left w:val="none" w:sz="0" w:space="0" w:color="auto"/>
            <w:bottom w:val="none" w:sz="0" w:space="0" w:color="auto"/>
            <w:right w:val="none" w:sz="0" w:space="0" w:color="auto"/>
          </w:divBdr>
        </w:div>
      </w:divsChild>
    </w:div>
    <w:div w:id="437258280">
      <w:bodyDiv w:val="1"/>
      <w:marLeft w:val="0"/>
      <w:marRight w:val="0"/>
      <w:marTop w:val="0"/>
      <w:marBottom w:val="0"/>
      <w:divBdr>
        <w:top w:val="none" w:sz="0" w:space="0" w:color="auto"/>
        <w:left w:val="none" w:sz="0" w:space="0" w:color="auto"/>
        <w:bottom w:val="none" w:sz="0" w:space="0" w:color="auto"/>
        <w:right w:val="none" w:sz="0" w:space="0" w:color="auto"/>
      </w:divBdr>
    </w:div>
    <w:div w:id="441803176">
      <w:bodyDiv w:val="1"/>
      <w:marLeft w:val="0"/>
      <w:marRight w:val="0"/>
      <w:marTop w:val="0"/>
      <w:marBottom w:val="0"/>
      <w:divBdr>
        <w:top w:val="none" w:sz="0" w:space="0" w:color="auto"/>
        <w:left w:val="none" w:sz="0" w:space="0" w:color="auto"/>
        <w:bottom w:val="none" w:sz="0" w:space="0" w:color="auto"/>
        <w:right w:val="none" w:sz="0" w:space="0" w:color="auto"/>
      </w:divBdr>
      <w:divsChild>
        <w:div w:id="2099211802">
          <w:marLeft w:val="0"/>
          <w:marRight w:val="0"/>
          <w:marTop w:val="0"/>
          <w:marBottom w:val="0"/>
          <w:divBdr>
            <w:top w:val="none" w:sz="0" w:space="0" w:color="auto"/>
            <w:left w:val="none" w:sz="0" w:space="0" w:color="auto"/>
            <w:bottom w:val="none" w:sz="0" w:space="0" w:color="auto"/>
            <w:right w:val="none" w:sz="0" w:space="0" w:color="auto"/>
          </w:divBdr>
        </w:div>
        <w:div w:id="110368739">
          <w:marLeft w:val="0"/>
          <w:marRight w:val="0"/>
          <w:marTop w:val="0"/>
          <w:marBottom w:val="0"/>
          <w:divBdr>
            <w:top w:val="none" w:sz="0" w:space="0" w:color="auto"/>
            <w:left w:val="none" w:sz="0" w:space="0" w:color="auto"/>
            <w:bottom w:val="none" w:sz="0" w:space="0" w:color="auto"/>
            <w:right w:val="none" w:sz="0" w:space="0" w:color="auto"/>
          </w:divBdr>
        </w:div>
        <w:div w:id="1703164816">
          <w:marLeft w:val="0"/>
          <w:marRight w:val="0"/>
          <w:marTop w:val="0"/>
          <w:marBottom w:val="0"/>
          <w:divBdr>
            <w:top w:val="none" w:sz="0" w:space="0" w:color="auto"/>
            <w:left w:val="none" w:sz="0" w:space="0" w:color="auto"/>
            <w:bottom w:val="none" w:sz="0" w:space="0" w:color="auto"/>
            <w:right w:val="none" w:sz="0" w:space="0" w:color="auto"/>
          </w:divBdr>
        </w:div>
        <w:div w:id="611668428">
          <w:marLeft w:val="0"/>
          <w:marRight w:val="0"/>
          <w:marTop w:val="0"/>
          <w:marBottom w:val="0"/>
          <w:divBdr>
            <w:top w:val="none" w:sz="0" w:space="0" w:color="auto"/>
            <w:left w:val="none" w:sz="0" w:space="0" w:color="auto"/>
            <w:bottom w:val="none" w:sz="0" w:space="0" w:color="auto"/>
            <w:right w:val="none" w:sz="0" w:space="0" w:color="auto"/>
          </w:divBdr>
        </w:div>
      </w:divsChild>
    </w:div>
    <w:div w:id="474223286">
      <w:bodyDiv w:val="1"/>
      <w:marLeft w:val="0"/>
      <w:marRight w:val="0"/>
      <w:marTop w:val="0"/>
      <w:marBottom w:val="0"/>
      <w:divBdr>
        <w:top w:val="none" w:sz="0" w:space="0" w:color="auto"/>
        <w:left w:val="none" w:sz="0" w:space="0" w:color="auto"/>
        <w:bottom w:val="none" w:sz="0" w:space="0" w:color="auto"/>
        <w:right w:val="none" w:sz="0" w:space="0" w:color="auto"/>
      </w:divBdr>
      <w:divsChild>
        <w:div w:id="1480270720">
          <w:marLeft w:val="0"/>
          <w:marRight w:val="0"/>
          <w:marTop w:val="0"/>
          <w:marBottom w:val="0"/>
          <w:divBdr>
            <w:top w:val="none" w:sz="0" w:space="0" w:color="auto"/>
            <w:left w:val="none" w:sz="0" w:space="0" w:color="auto"/>
            <w:bottom w:val="none" w:sz="0" w:space="0" w:color="auto"/>
            <w:right w:val="none" w:sz="0" w:space="0" w:color="auto"/>
          </w:divBdr>
        </w:div>
        <w:div w:id="2114085260">
          <w:marLeft w:val="0"/>
          <w:marRight w:val="0"/>
          <w:marTop w:val="0"/>
          <w:marBottom w:val="0"/>
          <w:divBdr>
            <w:top w:val="none" w:sz="0" w:space="0" w:color="auto"/>
            <w:left w:val="none" w:sz="0" w:space="0" w:color="auto"/>
            <w:bottom w:val="none" w:sz="0" w:space="0" w:color="auto"/>
            <w:right w:val="none" w:sz="0" w:space="0" w:color="auto"/>
          </w:divBdr>
        </w:div>
        <w:div w:id="1250431787">
          <w:marLeft w:val="0"/>
          <w:marRight w:val="0"/>
          <w:marTop w:val="0"/>
          <w:marBottom w:val="0"/>
          <w:divBdr>
            <w:top w:val="none" w:sz="0" w:space="0" w:color="auto"/>
            <w:left w:val="none" w:sz="0" w:space="0" w:color="auto"/>
            <w:bottom w:val="none" w:sz="0" w:space="0" w:color="auto"/>
            <w:right w:val="none" w:sz="0" w:space="0" w:color="auto"/>
          </w:divBdr>
        </w:div>
        <w:div w:id="1941446962">
          <w:marLeft w:val="0"/>
          <w:marRight w:val="0"/>
          <w:marTop w:val="0"/>
          <w:marBottom w:val="0"/>
          <w:divBdr>
            <w:top w:val="none" w:sz="0" w:space="0" w:color="auto"/>
            <w:left w:val="none" w:sz="0" w:space="0" w:color="auto"/>
            <w:bottom w:val="none" w:sz="0" w:space="0" w:color="auto"/>
            <w:right w:val="none" w:sz="0" w:space="0" w:color="auto"/>
          </w:divBdr>
        </w:div>
      </w:divsChild>
    </w:div>
    <w:div w:id="506941707">
      <w:bodyDiv w:val="1"/>
      <w:marLeft w:val="0"/>
      <w:marRight w:val="0"/>
      <w:marTop w:val="0"/>
      <w:marBottom w:val="0"/>
      <w:divBdr>
        <w:top w:val="none" w:sz="0" w:space="0" w:color="auto"/>
        <w:left w:val="none" w:sz="0" w:space="0" w:color="auto"/>
        <w:bottom w:val="none" w:sz="0" w:space="0" w:color="auto"/>
        <w:right w:val="none" w:sz="0" w:space="0" w:color="auto"/>
      </w:divBdr>
      <w:divsChild>
        <w:div w:id="1814522638">
          <w:marLeft w:val="0"/>
          <w:marRight w:val="0"/>
          <w:marTop w:val="0"/>
          <w:marBottom w:val="0"/>
          <w:divBdr>
            <w:top w:val="none" w:sz="0" w:space="0" w:color="auto"/>
            <w:left w:val="none" w:sz="0" w:space="0" w:color="auto"/>
            <w:bottom w:val="none" w:sz="0" w:space="0" w:color="auto"/>
            <w:right w:val="none" w:sz="0" w:space="0" w:color="auto"/>
          </w:divBdr>
        </w:div>
        <w:div w:id="679431173">
          <w:marLeft w:val="0"/>
          <w:marRight w:val="0"/>
          <w:marTop w:val="0"/>
          <w:marBottom w:val="0"/>
          <w:divBdr>
            <w:top w:val="none" w:sz="0" w:space="0" w:color="auto"/>
            <w:left w:val="none" w:sz="0" w:space="0" w:color="auto"/>
            <w:bottom w:val="none" w:sz="0" w:space="0" w:color="auto"/>
            <w:right w:val="none" w:sz="0" w:space="0" w:color="auto"/>
          </w:divBdr>
        </w:div>
        <w:div w:id="1925726971">
          <w:marLeft w:val="0"/>
          <w:marRight w:val="0"/>
          <w:marTop w:val="0"/>
          <w:marBottom w:val="0"/>
          <w:divBdr>
            <w:top w:val="none" w:sz="0" w:space="0" w:color="auto"/>
            <w:left w:val="none" w:sz="0" w:space="0" w:color="auto"/>
            <w:bottom w:val="none" w:sz="0" w:space="0" w:color="auto"/>
            <w:right w:val="none" w:sz="0" w:space="0" w:color="auto"/>
          </w:divBdr>
        </w:div>
        <w:div w:id="1172448299">
          <w:marLeft w:val="0"/>
          <w:marRight w:val="0"/>
          <w:marTop w:val="0"/>
          <w:marBottom w:val="0"/>
          <w:divBdr>
            <w:top w:val="none" w:sz="0" w:space="0" w:color="auto"/>
            <w:left w:val="none" w:sz="0" w:space="0" w:color="auto"/>
            <w:bottom w:val="none" w:sz="0" w:space="0" w:color="auto"/>
            <w:right w:val="none" w:sz="0" w:space="0" w:color="auto"/>
          </w:divBdr>
        </w:div>
      </w:divsChild>
    </w:div>
    <w:div w:id="608006576">
      <w:bodyDiv w:val="1"/>
      <w:marLeft w:val="0"/>
      <w:marRight w:val="0"/>
      <w:marTop w:val="0"/>
      <w:marBottom w:val="0"/>
      <w:divBdr>
        <w:top w:val="none" w:sz="0" w:space="0" w:color="auto"/>
        <w:left w:val="none" w:sz="0" w:space="0" w:color="auto"/>
        <w:bottom w:val="none" w:sz="0" w:space="0" w:color="auto"/>
        <w:right w:val="none" w:sz="0" w:space="0" w:color="auto"/>
      </w:divBdr>
      <w:divsChild>
        <w:div w:id="1089548376">
          <w:marLeft w:val="0"/>
          <w:marRight w:val="0"/>
          <w:marTop w:val="0"/>
          <w:marBottom w:val="0"/>
          <w:divBdr>
            <w:top w:val="none" w:sz="0" w:space="0" w:color="auto"/>
            <w:left w:val="none" w:sz="0" w:space="0" w:color="auto"/>
            <w:bottom w:val="none" w:sz="0" w:space="0" w:color="auto"/>
            <w:right w:val="none" w:sz="0" w:space="0" w:color="auto"/>
          </w:divBdr>
        </w:div>
        <w:div w:id="804351599">
          <w:marLeft w:val="0"/>
          <w:marRight w:val="0"/>
          <w:marTop w:val="0"/>
          <w:marBottom w:val="0"/>
          <w:divBdr>
            <w:top w:val="none" w:sz="0" w:space="0" w:color="auto"/>
            <w:left w:val="none" w:sz="0" w:space="0" w:color="auto"/>
            <w:bottom w:val="none" w:sz="0" w:space="0" w:color="auto"/>
            <w:right w:val="none" w:sz="0" w:space="0" w:color="auto"/>
          </w:divBdr>
        </w:div>
        <w:div w:id="1082946909">
          <w:marLeft w:val="0"/>
          <w:marRight w:val="0"/>
          <w:marTop w:val="0"/>
          <w:marBottom w:val="0"/>
          <w:divBdr>
            <w:top w:val="none" w:sz="0" w:space="0" w:color="auto"/>
            <w:left w:val="none" w:sz="0" w:space="0" w:color="auto"/>
            <w:bottom w:val="none" w:sz="0" w:space="0" w:color="auto"/>
            <w:right w:val="none" w:sz="0" w:space="0" w:color="auto"/>
          </w:divBdr>
        </w:div>
        <w:div w:id="370111210">
          <w:marLeft w:val="0"/>
          <w:marRight w:val="0"/>
          <w:marTop w:val="0"/>
          <w:marBottom w:val="0"/>
          <w:divBdr>
            <w:top w:val="none" w:sz="0" w:space="0" w:color="auto"/>
            <w:left w:val="none" w:sz="0" w:space="0" w:color="auto"/>
            <w:bottom w:val="none" w:sz="0" w:space="0" w:color="auto"/>
            <w:right w:val="none" w:sz="0" w:space="0" w:color="auto"/>
          </w:divBdr>
        </w:div>
      </w:divsChild>
    </w:div>
    <w:div w:id="622543865">
      <w:bodyDiv w:val="1"/>
      <w:marLeft w:val="0"/>
      <w:marRight w:val="0"/>
      <w:marTop w:val="0"/>
      <w:marBottom w:val="0"/>
      <w:divBdr>
        <w:top w:val="none" w:sz="0" w:space="0" w:color="auto"/>
        <w:left w:val="none" w:sz="0" w:space="0" w:color="auto"/>
        <w:bottom w:val="none" w:sz="0" w:space="0" w:color="auto"/>
        <w:right w:val="none" w:sz="0" w:space="0" w:color="auto"/>
      </w:divBdr>
      <w:divsChild>
        <w:div w:id="2104179248">
          <w:marLeft w:val="0"/>
          <w:marRight w:val="0"/>
          <w:marTop w:val="0"/>
          <w:marBottom w:val="0"/>
          <w:divBdr>
            <w:top w:val="none" w:sz="0" w:space="0" w:color="auto"/>
            <w:left w:val="none" w:sz="0" w:space="0" w:color="auto"/>
            <w:bottom w:val="none" w:sz="0" w:space="0" w:color="auto"/>
            <w:right w:val="none" w:sz="0" w:space="0" w:color="auto"/>
          </w:divBdr>
        </w:div>
        <w:div w:id="1857379802">
          <w:marLeft w:val="0"/>
          <w:marRight w:val="0"/>
          <w:marTop w:val="0"/>
          <w:marBottom w:val="0"/>
          <w:divBdr>
            <w:top w:val="none" w:sz="0" w:space="0" w:color="auto"/>
            <w:left w:val="none" w:sz="0" w:space="0" w:color="auto"/>
            <w:bottom w:val="none" w:sz="0" w:space="0" w:color="auto"/>
            <w:right w:val="none" w:sz="0" w:space="0" w:color="auto"/>
          </w:divBdr>
        </w:div>
        <w:div w:id="579869254">
          <w:marLeft w:val="0"/>
          <w:marRight w:val="0"/>
          <w:marTop w:val="0"/>
          <w:marBottom w:val="0"/>
          <w:divBdr>
            <w:top w:val="none" w:sz="0" w:space="0" w:color="auto"/>
            <w:left w:val="none" w:sz="0" w:space="0" w:color="auto"/>
            <w:bottom w:val="none" w:sz="0" w:space="0" w:color="auto"/>
            <w:right w:val="none" w:sz="0" w:space="0" w:color="auto"/>
          </w:divBdr>
        </w:div>
        <w:div w:id="50469677">
          <w:marLeft w:val="0"/>
          <w:marRight w:val="0"/>
          <w:marTop w:val="0"/>
          <w:marBottom w:val="0"/>
          <w:divBdr>
            <w:top w:val="none" w:sz="0" w:space="0" w:color="auto"/>
            <w:left w:val="none" w:sz="0" w:space="0" w:color="auto"/>
            <w:bottom w:val="none" w:sz="0" w:space="0" w:color="auto"/>
            <w:right w:val="none" w:sz="0" w:space="0" w:color="auto"/>
          </w:divBdr>
        </w:div>
      </w:divsChild>
    </w:div>
    <w:div w:id="735132710">
      <w:bodyDiv w:val="1"/>
      <w:marLeft w:val="0"/>
      <w:marRight w:val="0"/>
      <w:marTop w:val="0"/>
      <w:marBottom w:val="0"/>
      <w:divBdr>
        <w:top w:val="none" w:sz="0" w:space="0" w:color="auto"/>
        <w:left w:val="none" w:sz="0" w:space="0" w:color="auto"/>
        <w:bottom w:val="none" w:sz="0" w:space="0" w:color="auto"/>
        <w:right w:val="none" w:sz="0" w:space="0" w:color="auto"/>
      </w:divBdr>
      <w:divsChild>
        <w:div w:id="485558406">
          <w:marLeft w:val="0"/>
          <w:marRight w:val="0"/>
          <w:marTop w:val="0"/>
          <w:marBottom w:val="0"/>
          <w:divBdr>
            <w:top w:val="none" w:sz="0" w:space="0" w:color="auto"/>
            <w:left w:val="none" w:sz="0" w:space="0" w:color="auto"/>
            <w:bottom w:val="none" w:sz="0" w:space="0" w:color="auto"/>
            <w:right w:val="none" w:sz="0" w:space="0" w:color="auto"/>
          </w:divBdr>
        </w:div>
        <w:div w:id="2017685075">
          <w:marLeft w:val="0"/>
          <w:marRight w:val="0"/>
          <w:marTop w:val="0"/>
          <w:marBottom w:val="0"/>
          <w:divBdr>
            <w:top w:val="none" w:sz="0" w:space="0" w:color="auto"/>
            <w:left w:val="none" w:sz="0" w:space="0" w:color="auto"/>
            <w:bottom w:val="none" w:sz="0" w:space="0" w:color="auto"/>
            <w:right w:val="none" w:sz="0" w:space="0" w:color="auto"/>
          </w:divBdr>
        </w:div>
        <w:div w:id="119619696">
          <w:marLeft w:val="0"/>
          <w:marRight w:val="0"/>
          <w:marTop w:val="0"/>
          <w:marBottom w:val="0"/>
          <w:divBdr>
            <w:top w:val="none" w:sz="0" w:space="0" w:color="auto"/>
            <w:left w:val="none" w:sz="0" w:space="0" w:color="auto"/>
            <w:bottom w:val="none" w:sz="0" w:space="0" w:color="auto"/>
            <w:right w:val="none" w:sz="0" w:space="0" w:color="auto"/>
          </w:divBdr>
        </w:div>
      </w:divsChild>
    </w:div>
    <w:div w:id="742416820">
      <w:bodyDiv w:val="1"/>
      <w:marLeft w:val="0"/>
      <w:marRight w:val="0"/>
      <w:marTop w:val="0"/>
      <w:marBottom w:val="0"/>
      <w:divBdr>
        <w:top w:val="none" w:sz="0" w:space="0" w:color="auto"/>
        <w:left w:val="none" w:sz="0" w:space="0" w:color="auto"/>
        <w:bottom w:val="none" w:sz="0" w:space="0" w:color="auto"/>
        <w:right w:val="none" w:sz="0" w:space="0" w:color="auto"/>
      </w:divBdr>
      <w:divsChild>
        <w:div w:id="1677153693">
          <w:marLeft w:val="0"/>
          <w:marRight w:val="0"/>
          <w:marTop w:val="0"/>
          <w:marBottom w:val="0"/>
          <w:divBdr>
            <w:top w:val="none" w:sz="0" w:space="0" w:color="auto"/>
            <w:left w:val="none" w:sz="0" w:space="0" w:color="auto"/>
            <w:bottom w:val="none" w:sz="0" w:space="0" w:color="auto"/>
            <w:right w:val="none" w:sz="0" w:space="0" w:color="auto"/>
          </w:divBdr>
        </w:div>
        <w:div w:id="381292596">
          <w:marLeft w:val="0"/>
          <w:marRight w:val="0"/>
          <w:marTop w:val="0"/>
          <w:marBottom w:val="0"/>
          <w:divBdr>
            <w:top w:val="none" w:sz="0" w:space="0" w:color="auto"/>
            <w:left w:val="none" w:sz="0" w:space="0" w:color="auto"/>
            <w:bottom w:val="none" w:sz="0" w:space="0" w:color="auto"/>
            <w:right w:val="none" w:sz="0" w:space="0" w:color="auto"/>
          </w:divBdr>
        </w:div>
      </w:divsChild>
    </w:div>
    <w:div w:id="763232597">
      <w:bodyDiv w:val="1"/>
      <w:marLeft w:val="0"/>
      <w:marRight w:val="0"/>
      <w:marTop w:val="0"/>
      <w:marBottom w:val="0"/>
      <w:divBdr>
        <w:top w:val="none" w:sz="0" w:space="0" w:color="auto"/>
        <w:left w:val="none" w:sz="0" w:space="0" w:color="auto"/>
        <w:bottom w:val="none" w:sz="0" w:space="0" w:color="auto"/>
        <w:right w:val="none" w:sz="0" w:space="0" w:color="auto"/>
      </w:divBdr>
      <w:divsChild>
        <w:div w:id="2057074352">
          <w:marLeft w:val="0"/>
          <w:marRight w:val="0"/>
          <w:marTop w:val="0"/>
          <w:marBottom w:val="0"/>
          <w:divBdr>
            <w:top w:val="none" w:sz="0" w:space="0" w:color="auto"/>
            <w:left w:val="none" w:sz="0" w:space="0" w:color="auto"/>
            <w:bottom w:val="none" w:sz="0" w:space="0" w:color="auto"/>
            <w:right w:val="none" w:sz="0" w:space="0" w:color="auto"/>
          </w:divBdr>
        </w:div>
        <w:div w:id="1085686987">
          <w:marLeft w:val="0"/>
          <w:marRight w:val="0"/>
          <w:marTop w:val="0"/>
          <w:marBottom w:val="0"/>
          <w:divBdr>
            <w:top w:val="none" w:sz="0" w:space="0" w:color="auto"/>
            <w:left w:val="none" w:sz="0" w:space="0" w:color="auto"/>
            <w:bottom w:val="none" w:sz="0" w:space="0" w:color="auto"/>
            <w:right w:val="none" w:sz="0" w:space="0" w:color="auto"/>
          </w:divBdr>
          <w:divsChild>
            <w:div w:id="17230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514527">
      <w:bodyDiv w:val="1"/>
      <w:marLeft w:val="0"/>
      <w:marRight w:val="0"/>
      <w:marTop w:val="0"/>
      <w:marBottom w:val="0"/>
      <w:divBdr>
        <w:top w:val="none" w:sz="0" w:space="0" w:color="auto"/>
        <w:left w:val="none" w:sz="0" w:space="0" w:color="auto"/>
        <w:bottom w:val="none" w:sz="0" w:space="0" w:color="auto"/>
        <w:right w:val="none" w:sz="0" w:space="0" w:color="auto"/>
      </w:divBdr>
      <w:divsChild>
        <w:div w:id="767891484">
          <w:marLeft w:val="0"/>
          <w:marRight w:val="0"/>
          <w:marTop w:val="0"/>
          <w:marBottom w:val="0"/>
          <w:divBdr>
            <w:top w:val="none" w:sz="0" w:space="0" w:color="auto"/>
            <w:left w:val="none" w:sz="0" w:space="0" w:color="auto"/>
            <w:bottom w:val="none" w:sz="0" w:space="0" w:color="auto"/>
            <w:right w:val="none" w:sz="0" w:space="0" w:color="auto"/>
          </w:divBdr>
        </w:div>
        <w:div w:id="106700453">
          <w:marLeft w:val="0"/>
          <w:marRight w:val="0"/>
          <w:marTop w:val="0"/>
          <w:marBottom w:val="0"/>
          <w:divBdr>
            <w:top w:val="none" w:sz="0" w:space="0" w:color="auto"/>
            <w:left w:val="none" w:sz="0" w:space="0" w:color="auto"/>
            <w:bottom w:val="none" w:sz="0" w:space="0" w:color="auto"/>
            <w:right w:val="none" w:sz="0" w:space="0" w:color="auto"/>
          </w:divBdr>
        </w:div>
        <w:div w:id="861364382">
          <w:marLeft w:val="0"/>
          <w:marRight w:val="0"/>
          <w:marTop w:val="0"/>
          <w:marBottom w:val="0"/>
          <w:divBdr>
            <w:top w:val="none" w:sz="0" w:space="0" w:color="auto"/>
            <w:left w:val="none" w:sz="0" w:space="0" w:color="auto"/>
            <w:bottom w:val="none" w:sz="0" w:space="0" w:color="auto"/>
            <w:right w:val="none" w:sz="0" w:space="0" w:color="auto"/>
          </w:divBdr>
        </w:div>
      </w:divsChild>
    </w:div>
    <w:div w:id="879980022">
      <w:bodyDiv w:val="1"/>
      <w:marLeft w:val="0"/>
      <w:marRight w:val="0"/>
      <w:marTop w:val="0"/>
      <w:marBottom w:val="0"/>
      <w:divBdr>
        <w:top w:val="none" w:sz="0" w:space="0" w:color="auto"/>
        <w:left w:val="none" w:sz="0" w:space="0" w:color="auto"/>
        <w:bottom w:val="none" w:sz="0" w:space="0" w:color="auto"/>
        <w:right w:val="none" w:sz="0" w:space="0" w:color="auto"/>
      </w:divBdr>
      <w:divsChild>
        <w:div w:id="1089236514">
          <w:marLeft w:val="0"/>
          <w:marRight w:val="0"/>
          <w:marTop w:val="0"/>
          <w:marBottom w:val="0"/>
          <w:divBdr>
            <w:top w:val="none" w:sz="0" w:space="0" w:color="auto"/>
            <w:left w:val="none" w:sz="0" w:space="0" w:color="auto"/>
            <w:bottom w:val="none" w:sz="0" w:space="0" w:color="auto"/>
            <w:right w:val="none" w:sz="0" w:space="0" w:color="auto"/>
          </w:divBdr>
        </w:div>
        <w:div w:id="1147236234">
          <w:marLeft w:val="0"/>
          <w:marRight w:val="0"/>
          <w:marTop w:val="0"/>
          <w:marBottom w:val="0"/>
          <w:divBdr>
            <w:top w:val="none" w:sz="0" w:space="0" w:color="auto"/>
            <w:left w:val="none" w:sz="0" w:space="0" w:color="auto"/>
            <w:bottom w:val="none" w:sz="0" w:space="0" w:color="auto"/>
            <w:right w:val="none" w:sz="0" w:space="0" w:color="auto"/>
          </w:divBdr>
        </w:div>
        <w:div w:id="532965014">
          <w:marLeft w:val="0"/>
          <w:marRight w:val="0"/>
          <w:marTop w:val="0"/>
          <w:marBottom w:val="0"/>
          <w:divBdr>
            <w:top w:val="none" w:sz="0" w:space="0" w:color="auto"/>
            <w:left w:val="none" w:sz="0" w:space="0" w:color="auto"/>
            <w:bottom w:val="none" w:sz="0" w:space="0" w:color="auto"/>
            <w:right w:val="none" w:sz="0" w:space="0" w:color="auto"/>
          </w:divBdr>
        </w:div>
        <w:div w:id="847672296">
          <w:marLeft w:val="0"/>
          <w:marRight w:val="0"/>
          <w:marTop w:val="0"/>
          <w:marBottom w:val="0"/>
          <w:divBdr>
            <w:top w:val="none" w:sz="0" w:space="0" w:color="auto"/>
            <w:left w:val="none" w:sz="0" w:space="0" w:color="auto"/>
            <w:bottom w:val="none" w:sz="0" w:space="0" w:color="auto"/>
            <w:right w:val="none" w:sz="0" w:space="0" w:color="auto"/>
          </w:divBdr>
        </w:div>
      </w:divsChild>
    </w:div>
    <w:div w:id="882013731">
      <w:bodyDiv w:val="1"/>
      <w:marLeft w:val="0"/>
      <w:marRight w:val="0"/>
      <w:marTop w:val="0"/>
      <w:marBottom w:val="0"/>
      <w:divBdr>
        <w:top w:val="none" w:sz="0" w:space="0" w:color="auto"/>
        <w:left w:val="none" w:sz="0" w:space="0" w:color="auto"/>
        <w:bottom w:val="none" w:sz="0" w:space="0" w:color="auto"/>
        <w:right w:val="none" w:sz="0" w:space="0" w:color="auto"/>
      </w:divBdr>
      <w:divsChild>
        <w:div w:id="1760246355">
          <w:marLeft w:val="0"/>
          <w:marRight w:val="0"/>
          <w:marTop w:val="0"/>
          <w:marBottom w:val="0"/>
          <w:divBdr>
            <w:top w:val="none" w:sz="0" w:space="0" w:color="auto"/>
            <w:left w:val="none" w:sz="0" w:space="0" w:color="auto"/>
            <w:bottom w:val="none" w:sz="0" w:space="0" w:color="auto"/>
            <w:right w:val="none" w:sz="0" w:space="0" w:color="auto"/>
          </w:divBdr>
        </w:div>
        <w:div w:id="456141278">
          <w:marLeft w:val="0"/>
          <w:marRight w:val="0"/>
          <w:marTop w:val="0"/>
          <w:marBottom w:val="0"/>
          <w:divBdr>
            <w:top w:val="none" w:sz="0" w:space="0" w:color="auto"/>
            <w:left w:val="none" w:sz="0" w:space="0" w:color="auto"/>
            <w:bottom w:val="none" w:sz="0" w:space="0" w:color="auto"/>
            <w:right w:val="none" w:sz="0" w:space="0" w:color="auto"/>
          </w:divBdr>
        </w:div>
      </w:divsChild>
    </w:div>
    <w:div w:id="1110007425">
      <w:bodyDiv w:val="1"/>
      <w:marLeft w:val="0"/>
      <w:marRight w:val="0"/>
      <w:marTop w:val="0"/>
      <w:marBottom w:val="0"/>
      <w:divBdr>
        <w:top w:val="none" w:sz="0" w:space="0" w:color="auto"/>
        <w:left w:val="none" w:sz="0" w:space="0" w:color="auto"/>
        <w:bottom w:val="none" w:sz="0" w:space="0" w:color="auto"/>
        <w:right w:val="none" w:sz="0" w:space="0" w:color="auto"/>
      </w:divBdr>
    </w:div>
    <w:div w:id="1198008847">
      <w:bodyDiv w:val="1"/>
      <w:marLeft w:val="0"/>
      <w:marRight w:val="0"/>
      <w:marTop w:val="0"/>
      <w:marBottom w:val="0"/>
      <w:divBdr>
        <w:top w:val="none" w:sz="0" w:space="0" w:color="auto"/>
        <w:left w:val="none" w:sz="0" w:space="0" w:color="auto"/>
        <w:bottom w:val="none" w:sz="0" w:space="0" w:color="auto"/>
        <w:right w:val="none" w:sz="0" w:space="0" w:color="auto"/>
      </w:divBdr>
      <w:divsChild>
        <w:div w:id="600113277">
          <w:marLeft w:val="0"/>
          <w:marRight w:val="0"/>
          <w:marTop w:val="0"/>
          <w:marBottom w:val="0"/>
          <w:divBdr>
            <w:top w:val="none" w:sz="0" w:space="0" w:color="auto"/>
            <w:left w:val="none" w:sz="0" w:space="0" w:color="auto"/>
            <w:bottom w:val="none" w:sz="0" w:space="0" w:color="auto"/>
            <w:right w:val="none" w:sz="0" w:space="0" w:color="auto"/>
          </w:divBdr>
        </w:div>
        <w:div w:id="847912682">
          <w:marLeft w:val="0"/>
          <w:marRight w:val="0"/>
          <w:marTop w:val="0"/>
          <w:marBottom w:val="0"/>
          <w:divBdr>
            <w:top w:val="none" w:sz="0" w:space="0" w:color="auto"/>
            <w:left w:val="none" w:sz="0" w:space="0" w:color="auto"/>
            <w:bottom w:val="none" w:sz="0" w:space="0" w:color="auto"/>
            <w:right w:val="none" w:sz="0" w:space="0" w:color="auto"/>
          </w:divBdr>
        </w:div>
        <w:div w:id="2143618388">
          <w:marLeft w:val="0"/>
          <w:marRight w:val="0"/>
          <w:marTop w:val="0"/>
          <w:marBottom w:val="0"/>
          <w:divBdr>
            <w:top w:val="none" w:sz="0" w:space="0" w:color="auto"/>
            <w:left w:val="none" w:sz="0" w:space="0" w:color="auto"/>
            <w:bottom w:val="none" w:sz="0" w:space="0" w:color="auto"/>
            <w:right w:val="none" w:sz="0" w:space="0" w:color="auto"/>
          </w:divBdr>
        </w:div>
        <w:div w:id="1839152754">
          <w:marLeft w:val="0"/>
          <w:marRight w:val="0"/>
          <w:marTop w:val="0"/>
          <w:marBottom w:val="0"/>
          <w:divBdr>
            <w:top w:val="none" w:sz="0" w:space="0" w:color="auto"/>
            <w:left w:val="none" w:sz="0" w:space="0" w:color="auto"/>
            <w:bottom w:val="none" w:sz="0" w:space="0" w:color="auto"/>
            <w:right w:val="none" w:sz="0" w:space="0" w:color="auto"/>
          </w:divBdr>
        </w:div>
      </w:divsChild>
    </w:div>
    <w:div w:id="1240864875">
      <w:bodyDiv w:val="1"/>
      <w:marLeft w:val="0"/>
      <w:marRight w:val="0"/>
      <w:marTop w:val="0"/>
      <w:marBottom w:val="0"/>
      <w:divBdr>
        <w:top w:val="none" w:sz="0" w:space="0" w:color="auto"/>
        <w:left w:val="none" w:sz="0" w:space="0" w:color="auto"/>
        <w:bottom w:val="none" w:sz="0" w:space="0" w:color="auto"/>
        <w:right w:val="none" w:sz="0" w:space="0" w:color="auto"/>
      </w:divBdr>
      <w:divsChild>
        <w:div w:id="392041859">
          <w:marLeft w:val="0"/>
          <w:marRight w:val="0"/>
          <w:marTop w:val="0"/>
          <w:marBottom w:val="0"/>
          <w:divBdr>
            <w:top w:val="none" w:sz="0" w:space="0" w:color="auto"/>
            <w:left w:val="none" w:sz="0" w:space="0" w:color="auto"/>
            <w:bottom w:val="none" w:sz="0" w:space="0" w:color="auto"/>
            <w:right w:val="none" w:sz="0" w:space="0" w:color="auto"/>
          </w:divBdr>
        </w:div>
        <w:div w:id="1668630710">
          <w:marLeft w:val="0"/>
          <w:marRight w:val="0"/>
          <w:marTop w:val="0"/>
          <w:marBottom w:val="0"/>
          <w:divBdr>
            <w:top w:val="none" w:sz="0" w:space="0" w:color="auto"/>
            <w:left w:val="none" w:sz="0" w:space="0" w:color="auto"/>
            <w:bottom w:val="none" w:sz="0" w:space="0" w:color="auto"/>
            <w:right w:val="none" w:sz="0" w:space="0" w:color="auto"/>
          </w:divBdr>
        </w:div>
        <w:div w:id="333463389">
          <w:marLeft w:val="0"/>
          <w:marRight w:val="0"/>
          <w:marTop w:val="0"/>
          <w:marBottom w:val="0"/>
          <w:divBdr>
            <w:top w:val="none" w:sz="0" w:space="0" w:color="auto"/>
            <w:left w:val="none" w:sz="0" w:space="0" w:color="auto"/>
            <w:bottom w:val="none" w:sz="0" w:space="0" w:color="auto"/>
            <w:right w:val="none" w:sz="0" w:space="0" w:color="auto"/>
          </w:divBdr>
        </w:div>
        <w:div w:id="1960409759">
          <w:marLeft w:val="0"/>
          <w:marRight w:val="0"/>
          <w:marTop w:val="0"/>
          <w:marBottom w:val="0"/>
          <w:divBdr>
            <w:top w:val="none" w:sz="0" w:space="0" w:color="auto"/>
            <w:left w:val="none" w:sz="0" w:space="0" w:color="auto"/>
            <w:bottom w:val="none" w:sz="0" w:space="0" w:color="auto"/>
            <w:right w:val="none" w:sz="0" w:space="0" w:color="auto"/>
          </w:divBdr>
        </w:div>
      </w:divsChild>
    </w:div>
    <w:div w:id="1269584386">
      <w:bodyDiv w:val="1"/>
      <w:marLeft w:val="0"/>
      <w:marRight w:val="0"/>
      <w:marTop w:val="0"/>
      <w:marBottom w:val="0"/>
      <w:divBdr>
        <w:top w:val="none" w:sz="0" w:space="0" w:color="auto"/>
        <w:left w:val="none" w:sz="0" w:space="0" w:color="auto"/>
        <w:bottom w:val="none" w:sz="0" w:space="0" w:color="auto"/>
        <w:right w:val="none" w:sz="0" w:space="0" w:color="auto"/>
      </w:divBdr>
      <w:divsChild>
        <w:div w:id="872840816">
          <w:marLeft w:val="0"/>
          <w:marRight w:val="0"/>
          <w:marTop w:val="0"/>
          <w:marBottom w:val="0"/>
          <w:divBdr>
            <w:top w:val="none" w:sz="0" w:space="0" w:color="auto"/>
            <w:left w:val="none" w:sz="0" w:space="0" w:color="auto"/>
            <w:bottom w:val="none" w:sz="0" w:space="0" w:color="auto"/>
            <w:right w:val="none" w:sz="0" w:space="0" w:color="auto"/>
          </w:divBdr>
          <w:divsChild>
            <w:div w:id="244800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1970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013669">
      <w:bodyDiv w:val="1"/>
      <w:marLeft w:val="0"/>
      <w:marRight w:val="0"/>
      <w:marTop w:val="0"/>
      <w:marBottom w:val="0"/>
      <w:divBdr>
        <w:top w:val="none" w:sz="0" w:space="0" w:color="auto"/>
        <w:left w:val="none" w:sz="0" w:space="0" w:color="auto"/>
        <w:bottom w:val="none" w:sz="0" w:space="0" w:color="auto"/>
        <w:right w:val="none" w:sz="0" w:space="0" w:color="auto"/>
      </w:divBdr>
    </w:div>
    <w:div w:id="1432777667">
      <w:bodyDiv w:val="1"/>
      <w:marLeft w:val="0"/>
      <w:marRight w:val="0"/>
      <w:marTop w:val="0"/>
      <w:marBottom w:val="0"/>
      <w:divBdr>
        <w:top w:val="none" w:sz="0" w:space="0" w:color="auto"/>
        <w:left w:val="none" w:sz="0" w:space="0" w:color="auto"/>
        <w:bottom w:val="none" w:sz="0" w:space="0" w:color="auto"/>
        <w:right w:val="none" w:sz="0" w:space="0" w:color="auto"/>
      </w:divBdr>
      <w:divsChild>
        <w:div w:id="1798723618">
          <w:marLeft w:val="0"/>
          <w:marRight w:val="0"/>
          <w:marTop w:val="0"/>
          <w:marBottom w:val="0"/>
          <w:divBdr>
            <w:top w:val="none" w:sz="0" w:space="0" w:color="auto"/>
            <w:left w:val="none" w:sz="0" w:space="0" w:color="auto"/>
            <w:bottom w:val="none" w:sz="0" w:space="0" w:color="auto"/>
            <w:right w:val="none" w:sz="0" w:space="0" w:color="auto"/>
          </w:divBdr>
        </w:div>
        <w:div w:id="639579268">
          <w:marLeft w:val="0"/>
          <w:marRight w:val="0"/>
          <w:marTop w:val="0"/>
          <w:marBottom w:val="0"/>
          <w:divBdr>
            <w:top w:val="none" w:sz="0" w:space="0" w:color="auto"/>
            <w:left w:val="none" w:sz="0" w:space="0" w:color="auto"/>
            <w:bottom w:val="none" w:sz="0" w:space="0" w:color="auto"/>
            <w:right w:val="none" w:sz="0" w:space="0" w:color="auto"/>
          </w:divBdr>
        </w:div>
        <w:div w:id="1152478377">
          <w:marLeft w:val="0"/>
          <w:marRight w:val="0"/>
          <w:marTop w:val="0"/>
          <w:marBottom w:val="0"/>
          <w:divBdr>
            <w:top w:val="none" w:sz="0" w:space="0" w:color="auto"/>
            <w:left w:val="none" w:sz="0" w:space="0" w:color="auto"/>
            <w:bottom w:val="none" w:sz="0" w:space="0" w:color="auto"/>
            <w:right w:val="none" w:sz="0" w:space="0" w:color="auto"/>
          </w:divBdr>
        </w:div>
        <w:div w:id="1100376447">
          <w:marLeft w:val="0"/>
          <w:marRight w:val="0"/>
          <w:marTop w:val="0"/>
          <w:marBottom w:val="0"/>
          <w:divBdr>
            <w:top w:val="none" w:sz="0" w:space="0" w:color="auto"/>
            <w:left w:val="none" w:sz="0" w:space="0" w:color="auto"/>
            <w:bottom w:val="none" w:sz="0" w:space="0" w:color="auto"/>
            <w:right w:val="none" w:sz="0" w:space="0" w:color="auto"/>
          </w:divBdr>
        </w:div>
      </w:divsChild>
    </w:div>
    <w:div w:id="1537615676">
      <w:bodyDiv w:val="1"/>
      <w:marLeft w:val="0"/>
      <w:marRight w:val="0"/>
      <w:marTop w:val="0"/>
      <w:marBottom w:val="0"/>
      <w:divBdr>
        <w:top w:val="none" w:sz="0" w:space="0" w:color="auto"/>
        <w:left w:val="none" w:sz="0" w:space="0" w:color="auto"/>
        <w:bottom w:val="none" w:sz="0" w:space="0" w:color="auto"/>
        <w:right w:val="none" w:sz="0" w:space="0" w:color="auto"/>
      </w:divBdr>
    </w:div>
    <w:div w:id="1564485016">
      <w:bodyDiv w:val="1"/>
      <w:marLeft w:val="0"/>
      <w:marRight w:val="0"/>
      <w:marTop w:val="0"/>
      <w:marBottom w:val="0"/>
      <w:divBdr>
        <w:top w:val="none" w:sz="0" w:space="0" w:color="auto"/>
        <w:left w:val="none" w:sz="0" w:space="0" w:color="auto"/>
        <w:bottom w:val="none" w:sz="0" w:space="0" w:color="auto"/>
        <w:right w:val="none" w:sz="0" w:space="0" w:color="auto"/>
      </w:divBdr>
    </w:div>
    <w:div w:id="1620797082">
      <w:bodyDiv w:val="1"/>
      <w:marLeft w:val="0"/>
      <w:marRight w:val="0"/>
      <w:marTop w:val="0"/>
      <w:marBottom w:val="0"/>
      <w:divBdr>
        <w:top w:val="none" w:sz="0" w:space="0" w:color="auto"/>
        <w:left w:val="none" w:sz="0" w:space="0" w:color="auto"/>
        <w:bottom w:val="none" w:sz="0" w:space="0" w:color="auto"/>
        <w:right w:val="none" w:sz="0" w:space="0" w:color="auto"/>
      </w:divBdr>
      <w:divsChild>
        <w:div w:id="419957600">
          <w:marLeft w:val="0"/>
          <w:marRight w:val="0"/>
          <w:marTop w:val="0"/>
          <w:marBottom w:val="0"/>
          <w:divBdr>
            <w:top w:val="none" w:sz="0" w:space="0" w:color="auto"/>
            <w:left w:val="none" w:sz="0" w:space="0" w:color="auto"/>
            <w:bottom w:val="none" w:sz="0" w:space="0" w:color="auto"/>
            <w:right w:val="none" w:sz="0" w:space="0" w:color="auto"/>
          </w:divBdr>
        </w:div>
        <w:div w:id="1509561444">
          <w:marLeft w:val="0"/>
          <w:marRight w:val="0"/>
          <w:marTop w:val="0"/>
          <w:marBottom w:val="0"/>
          <w:divBdr>
            <w:top w:val="none" w:sz="0" w:space="0" w:color="auto"/>
            <w:left w:val="none" w:sz="0" w:space="0" w:color="auto"/>
            <w:bottom w:val="none" w:sz="0" w:space="0" w:color="auto"/>
            <w:right w:val="none" w:sz="0" w:space="0" w:color="auto"/>
          </w:divBdr>
        </w:div>
        <w:div w:id="1562015003">
          <w:marLeft w:val="0"/>
          <w:marRight w:val="0"/>
          <w:marTop w:val="0"/>
          <w:marBottom w:val="0"/>
          <w:divBdr>
            <w:top w:val="none" w:sz="0" w:space="0" w:color="auto"/>
            <w:left w:val="none" w:sz="0" w:space="0" w:color="auto"/>
            <w:bottom w:val="none" w:sz="0" w:space="0" w:color="auto"/>
            <w:right w:val="none" w:sz="0" w:space="0" w:color="auto"/>
          </w:divBdr>
        </w:div>
        <w:div w:id="821191866">
          <w:marLeft w:val="0"/>
          <w:marRight w:val="0"/>
          <w:marTop w:val="0"/>
          <w:marBottom w:val="0"/>
          <w:divBdr>
            <w:top w:val="none" w:sz="0" w:space="0" w:color="auto"/>
            <w:left w:val="none" w:sz="0" w:space="0" w:color="auto"/>
            <w:bottom w:val="none" w:sz="0" w:space="0" w:color="auto"/>
            <w:right w:val="none" w:sz="0" w:space="0" w:color="auto"/>
          </w:divBdr>
        </w:div>
      </w:divsChild>
    </w:div>
    <w:div w:id="1813138289">
      <w:bodyDiv w:val="1"/>
      <w:marLeft w:val="0"/>
      <w:marRight w:val="0"/>
      <w:marTop w:val="0"/>
      <w:marBottom w:val="0"/>
      <w:divBdr>
        <w:top w:val="none" w:sz="0" w:space="0" w:color="auto"/>
        <w:left w:val="none" w:sz="0" w:space="0" w:color="auto"/>
        <w:bottom w:val="none" w:sz="0" w:space="0" w:color="auto"/>
        <w:right w:val="none" w:sz="0" w:space="0" w:color="auto"/>
      </w:divBdr>
      <w:divsChild>
        <w:div w:id="1966429277">
          <w:marLeft w:val="0"/>
          <w:marRight w:val="0"/>
          <w:marTop w:val="0"/>
          <w:marBottom w:val="0"/>
          <w:divBdr>
            <w:top w:val="none" w:sz="0" w:space="0" w:color="auto"/>
            <w:left w:val="none" w:sz="0" w:space="0" w:color="auto"/>
            <w:bottom w:val="none" w:sz="0" w:space="0" w:color="auto"/>
            <w:right w:val="none" w:sz="0" w:space="0" w:color="auto"/>
          </w:divBdr>
        </w:div>
        <w:div w:id="106973732">
          <w:marLeft w:val="0"/>
          <w:marRight w:val="0"/>
          <w:marTop w:val="0"/>
          <w:marBottom w:val="0"/>
          <w:divBdr>
            <w:top w:val="none" w:sz="0" w:space="0" w:color="auto"/>
            <w:left w:val="none" w:sz="0" w:space="0" w:color="auto"/>
            <w:bottom w:val="none" w:sz="0" w:space="0" w:color="auto"/>
            <w:right w:val="none" w:sz="0" w:space="0" w:color="auto"/>
          </w:divBdr>
        </w:div>
      </w:divsChild>
    </w:div>
    <w:div w:id="1850483377">
      <w:bodyDiv w:val="1"/>
      <w:marLeft w:val="0"/>
      <w:marRight w:val="0"/>
      <w:marTop w:val="0"/>
      <w:marBottom w:val="0"/>
      <w:divBdr>
        <w:top w:val="none" w:sz="0" w:space="0" w:color="auto"/>
        <w:left w:val="none" w:sz="0" w:space="0" w:color="auto"/>
        <w:bottom w:val="none" w:sz="0" w:space="0" w:color="auto"/>
        <w:right w:val="none" w:sz="0" w:space="0" w:color="auto"/>
      </w:divBdr>
      <w:divsChild>
        <w:div w:id="1868448574">
          <w:marLeft w:val="0"/>
          <w:marRight w:val="0"/>
          <w:marTop w:val="0"/>
          <w:marBottom w:val="0"/>
          <w:divBdr>
            <w:top w:val="none" w:sz="0" w:space="0" w:color="auto"/>
            <w:left w:val="none" w:sz="0" w:space="0" w:color="auto"/>
            <w:bottom w:val="none" w:sz="0" w:space="0" w:color="auto"/>
            <w:right w:val="none" w:sz="0" w:space="0" w:color="auto"/>
          </w:divBdr>
          <w:divsChild>
            <w:div w:id="354038173">
              <w:marLeft w:val="0"/>
              <w:marRight w:val="0"/>
              <w:marTop w:val="0"/>
              <w:marBottom w:val="0"/>
              <w:divBdr>
                <w:top w:val="none" w:sz="0" w:space="0" w:color="auto"/>
                <w:left w:val="none" w:sz="0" w:space="0" w:color="auto"/>
                <w:bottom w:val="none" w:sz="0" w:space="0" w:color="auto"/>
                <w:right w:val="none" w:sz="0" w:space="0" w:color="auto"/>
              </w:divBdr>
              <w:divsChild>
                <w:div w:id="1613513405">
                  <w:marLeft w:val="0"/>
                  <w:marRight w:val="0"/>
                  <w:marTop w:val="0"/>
                  <w:marBottom w:val="0"/>
                  <w:divBdr>
                    <w:top w:val="none" w:sz="0" w:space="0" w:color="auto"/>
                    <w:left w:val="none" w:sz="0" w:space="0" w:color="auto"/>
                    <w:bottom w:val="none" w:sz="0" w:space="0" w:color="auto"/>
                    <w:right w:val="none" w:sz="0" w:space="0" w:color="auto"/>
                  </w:divBdr>
                  <w:divsChild>
                    <w:div w:id="1170874883">
                      <w:marLeft w:val="0"/>
                      <w:marRight w:val="0"/>
                      <w:marTop w:val="0"/>
                      <w:marBottom w:val="0"/>
                      <w:divBdr>
                        <w:top w:val="none" w:sz="0" w:space="0" w:color="auto"/>
                        <w:left w:val="none" w:sz="0" w:space="0" w:color="auto"/>
                        <w:bottom w:val="none" w:sz="0" w:space="0" w:color="auto"/>
                        <w:right w:val="none" w:sz="0" w:space="0" w:color="auto"/>
                      </w:divBdr>
                      <w:divsChild>
                        <w:div w:id="71277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49249">
                  <w:marLeft w:val="0"/>
                  <w:marRight w:val="0"/>
                  <w:marTop w:val="0"/>
                  <w:marBottom w:val="0"/>
                  <w:divBdr>
                    <w:top w:val="none" w:sz="0" w:space="0" w:color="auto"/>
                    <w:left w:val="none" w:sz="0" w:space="0" w:color="auto"/>
                    <w:bottom w:val="none" w:sz="0" w:space="0" w:color="auto"/>
                    <w:right w:val="none" w:sz="0" w:space="0" w:color="auto"/>
                  </w:divBdr>
                  <w:divsChild>
                    <w:div w:id="495266581">
                      <w:marLeft w:val="0"/>
                      <w:marRight w:val="0"/>
                      <w:marTop w:val="0"/>
                      <w:marBottom w:val="0"/>
                      <w:divBdr>
                        <w:top w:val="none" w:sz="0" w:space="0" w:color="auto"/>
                        <w:left w:val="none" w:sz="0" w:space="0" w:color="auto"/>
                        <w:bottom w:val="none" w:sz="0" w:space="0" w:color="auto"/>
                        <w:right w:val="none" w:sz="0" w:space="0" w:color="auto"/>
                      </w:divBdr>
                      <w:divsChild>
                        <w:div w:id="165761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936333">
          <w:marLeft w:val="0"/>
          <w:marRight w:val="0"/>
          <w:marTop w:val="0"/>
          <w:marBottom w:val="0"/>
          <w:divBdr>
            <w:top w:val="none" w:sz="0" w:space="0" w:color="auto"/>
            <w:left w:val="none" w:sz="0" w:space="0" w:color="auto"/>
            <w:bottom w:val="none" w:sz="0" w:space="0" w:color="auto"/>
            <w:right w:val="none" w:sz="0" w:space="0" w:color="auto"/>
          </w:divBdr>
          <w:divsChild>
            <w:div w:id="77806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522432">
      <w:bodyDiv w:val="1"/>
      <w:marLeft w:val="0"/>
      <w:marRight w:val="0"/>
      <w:marTop w:val="0"/>
      <w:marBottom w:val="0"/>
      <w:divBdr>
        <w:top w:val="none" w:sz="0" w:space="0" w:color="auto"/>
        <w:left w:val="none" w:sz="0" w:space="0" w:color="auto"/>
        <w:bottom w:val="none" w:sz="0" w:space="0" w:color="auto"/>
        <w:right w:val="none" w:sz="0" w:space="0" w:color="auto"/>
      </w:divBdr>
      <w:divsChild>
        <w:div w:id="2120832840">
          <w:marLeft w:val="0"/>
          <w:marRight w:val="0"/>
          <w:marTop w:val="0"/>
          <w:marBottom w:val="0"/>
          <w:divBdr>
            <w:top w:val="none" w:sz="0" w:space="0" w:color="auto"/>
            <w:left w:val="none" w:sz="0" w:space="0" w:color="auto"/>
            <w:bottom w:val="none" w:sz="0" w:space="0" w:color="auto"/>
            <w:right w:val="none" w:sz="0" w:space="0" w:color="auto"/>
          </w:divBdr>
          <w:divsChild>
            <w:div w:id="602306018">
              <w:marLeft w:val="0"/>
              <w:marRight w:val="0"/>
              <w:marTop w:val="0"/>
              <w:marBottom w:val="0"/>
              <w:divBdr>
                <w:top w:val="none" w:sz="0" w:space="0" w:color="auto"/>
                <w:left w:val="none" w:sz="0" w:space="0" w:color="auto"/>
                <w:bottom w:val="none" w:sz="0" w:space="0" w:color="auto"/>
                <w:right w:val="none" w:sz="0" w:space="0" w:color="auto"/>
              </w:divBdr>
              <w:divsChild>
                <w:div w:id="57675775">
                  <w:marLeft w:val="0"/>
                  <w:marRight w:val="0"/>
                  <w:marTop w:val="0"/>
                  <w:marBottom w:val="0"/>
                  <w:divBdr>
                    <w:top w:val="none" w:sz="0" w:space="0" w:color="auto"/>
                    <w:left w:val="none" w:sz="0" w:space="0" w:color="auto"/>
                    <w:bottom w:val="none" w:sz="0" w:space="0" w:color="auto"/>
                    <w:right w:val="none" w:sz="0" w:space="0" w:color="auto"/>
                  </w:divBdr>
                  <w:divsChild>
                    <w:div w:id="116729649">
                      <w:marLeft w:val="0"/>
                      <w:marRight w:val="0"/>
                      <w:marTop w:val="0"/>
                      <w:marBottom w:val="0"/>
                      <w:divBdr>
                        <w:top w:val="none" w:sz="0" w:space="0" w:color="auto"/>
                        <w:left w:val="none" w:sz="0" w:space="0" w:color="auto"/>
                        <w:bottom w:val="none" w:sz="0" w:space="0" w:color="auto"/>
                        <w:right w:val="none" w:sz="0" w:space="0" w:color="auto"/>
                      </w:divBdr>
                      <w:divsChild>
                        <w:div w:id="1754080903">
                          <w:marLeft w:val="0"/>
                          <w:marRight w:val="0"/>
                          <w:marTop w:val="0"/>
                          <w:marBottom w:val="0"/>
                          <w:divBdr>
                            <w:top w:val="none" w:sz="0" w:space="0" w:color="auto"/>
                            <w:left w:val="none" w:sz="0" w:space="0" w:color="auto"/>
                            <w:bottom w:val="none" w:sz="0" w:space="0" w:color="auto"/>
                            <w:right w:val="none" w:sz="0" w:space="0" w:color="auto"/>
                          </w:divBdr>
                        </w:div>
                        <w:div w:id="37231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303763">
                  <w:marLeft w:val="0"/>
                  <w:marRight w:val="0"/>
                  <w:marTop w:val="0"/>
                  <w:marBottom w:val="0"/>
                  <w:divBdr>
                    <w:top w:val="none" w:sz="0" w:space="0" w:color="auto"/>
                    <w:left w:val="none" w:sz="0" w:space="0" w:color="auto"/>
                    <w:bottom w:val="none" w:sz="0" w:space="0" w:color="auto"/>
                    <w:right w:val="none" w:sz="0" w:space="0" w:color="auto"/>
                  </w:divBdr>
                  <w:divsChild>
                    <w:div w:id="1637562010">
                      <w:marLeft w:val="0"/>
                      <w:marRight w:val="0"/>
                      <w:marTop w:val="0"/>
                      <w:marBottom w:val="0"/>
                      <w:divBdr>
                        <w:top w:val="none" w:sz="0" w:space="0" w:color="auto"/>
                        <w:left w:val="none" w:sz="0" w:space="0" w:color="auto"/>
                        <w:bottom w:val="none" w:sz="0" w:space="0" w:color="auto"/>
                        <w:right w:val="none" w:sz="0" w:space="0" w:color="auto"/>
                      </w:divBdr>
                      <w:divsChild>
                        <w:div w:id="11277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82503">
          <w:marLeft w:val="0"/>
          <w:marRight w:val="0"/>
          <w:marTop w:val="0"/>
          <w:marBottom w:val="0"/>
          <w:divBdr>
            <w:top w:val="none" w:sz="0" w:space="0" w:color="auto"/>
            <w:left w:val="none" w:sz="0" w:space="0" w:color="auto"/>
            <w:bottom w:val="none" w:sz="0" w:space="0" w:color="auto"/>
            <w:right w:val="none" w:sz="0" w:space="0" w:color="auto"/>
          </w:divBdr>
          <w:divsChild>
            <w:div w:id="35069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11053">
      <w:bodyDiv w:val="1"/>
      <w:marLeft w:val="0"/>
      <w:marRight w:val="0"/>
      <w:marTop w:val="0"/>
      <w:marBottom w:val="0"/>
      <w:divBdr>
        <w:top w:val="none" w:sz="0" w:space="0" w:color="auto"/>
        <w:left w:val="none" w:sz="0" w:space="0" w:color="auto"/>
        <w:bottom w:val="none" w:sz="0" w:space="0" w:color="auto"/>
        <w:right w:val="none" w:sz="0" w:space="0" w:color="auto"/>
      </w:divBdr>
      <w:divsChild>
        <w:div w:id="692994477">
          <w:marLeft w:val="0"/>
          <w:marRight w:val="0"/>
          <w:marTop w:val="0"/>
          <w:marBottom w:val="0"/>
          <w:divBdr>
            <w:top w:val="none" w:sz="0" w:space="0" w:color="auto"/>
            <w:left w:val="none" w:sz="0" w:space="0" w:color="auto"/>
            <w:bottom w:val="none" w:sz="0" w:space="0" w:color="auto"/>
            <w:right w:val="none" w:sz="0" w:space="0" w:color="auto"/>
          </w:divBdr>
        </w:div>
        <w:div w:id="829364847">
          <w:marLeft w:val="0"/>
          <w:marRight w:val="0"/>
          <w:marTop w:val="0"/>
          <w:marBottom w:val="0"/>
          <w:divBdr>
            <w:top w:val="none" w:sz="0" w:space="0" w:color="auto"/>
            <w:left w:val="none" w:sz="0" w:space="0" w:color="auto"/>
            <w:bottom w:val="none" w:sz="0" w:space="0" w:color="auto"/>
            <w:right w:val="none" w:sz="0" w:space="0" w:color="auto"/>
          </w:divBdr>
        </w:div>
        <w:div w:id="744256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cbi.nlm.nih.gov/pmc/articles/PMC3327107/" TargetMode="External"/><Relationship Id="rId117" Type="http://schemas.openxmlformats.org/officeDocument/2006/relationships/hyperlink" Target="http://www.ncbi.nlm.nih.gov/pubmed/?term=Syme%20SL%5Bauth%5D" TargetMode="External"/><Relationship Id="rId21" Type="http://schemas.openxmlformats.org/officeDocument/2006/relationships/hyperlink" Target="http://www.ncbi.nlm.nih.gov/pmc/articles/PMC3327107/" TargetMode="External"/><Relationship Id="rId42" Type="http://schemas.openxmlformats.org/officeDocument/2006/relationships/hyperlink" Target="http://www.ncbi.nlm.nih.gov/pubmed?term=Manson%20SM%5BAuthor%5D&amp;cauthor=true&amp;cauthor_uid=11186298" TargetMode="External"/><Relationship Id="rId47" Type="http://schemas.openxmlformats.org/officeDocument/2006/relationships/hyperlink" Target="http://www.ncbi.nlm.nih.gov/pubmed?term=Melly%20S%5BAuthor%5D&amp;cauthor=true&amp;cauthor_uid=15939820" TargetMode="External"/><Relationship Id="rId63" Type="http://schemas.openxmlformats.org/officeDocument/2006/relationships/hyperlink" Target="http://www.ncbi.nlm.nih.gov/pubmed?term=Kearns%20A%5BAuthor%5D&amp;cauthor=true&amp;cauthor_uid=20459767" TargetMode="External"/><Relationship Id="rId68" Type="http://schemas.openxmlformats.org/officeDocument/2006/relationships/hyperlink" Target="http://www.ncbi.nlm.nih.gov/pubmed?term=Beck%20S%5BAuthor%5D&amp;cauthor=true&amp;cauthor_uid=20459767" TargetMode="External"/><Relationship Id="rId84" Type="http://schemas.openxmlformats.org/officeDocument/2006/relationships/hyperlink" Target="http://www.ncbi.nlm.nih.gov/pubmed?term=Warr%20D%5BAuthor%5D&amp;cauthor=true&amp;cauthor_uid=19236355" TargetMode="External"/><Relationship Id="rId89" Type="http://schemas.openxmlformats.org/officeDocument/2006/relationships/hyperlink" Target="http://www.ncbi.nlm.nih.gov/pubmed?term=Merlo%20J%5BAuthor%5D&amp;cauthor=true&amp;cauthor_uid=16286487" TargetMode="External"/><Relationship Id="rId112" Type="http://schemas.openxmlformats.org/officeDocument/2006/relationships/hyperlink" Target="http://www.ncbi.nlm.nih.gov/pmc/articles/PMC2386472/" TargetMode="External"/><Relationship Id="rId133" Type="http://schemas.openxmlformats.org/officeDocument/2006/relationships/hyperlink" Target="http://www.ncbi.nlm.nih.gov/pubmed?term=Oser%20CS%5BAuthor%5D&amp;cauthor=true&amp;cauthor_uid=15132890" TargetMode="External"/><Relationship Id="rId138" Type="http://schemas.openxmlformats.org/officeDocument/2006/relationships/hyperlink" Target="http://www.ncbi.nlm.nih.gov/pubmed/16704943/" TargetMode="External"/><Relationship Id="rId154" Type="http://schemas.openxmlformats.org/officeDocument/2006/relationships/hyperlink" Target="http://www.ncbi.nlm.nih.gov/pmc/articles/PMC3136977/" TargetMode="External"/><Relationship Id="rId159" Type="http://schemas.openxmlformats.org/officeDocument/2006/relationships/hyperlink" Target="http://www.ncbi.nlm.nih.gov/pmc/articles/PMC3136977/" TargetMode="External"/><Relationship Id="rId175" Type="http://schemas.openxmlformats.org/officeDocument/2006/relationships/theme" Target="theme/theme1.xml"/><Relationship Id="rId170" Type="http://schemas.openxmlformats.org/officeDocument/2006/relationships/hyperlink" Target="http://www.ncbi.nlm.nih.gov/pubmed?term=Burgess%20CP%5BAuthor%5D&amp;cauthor=true&amp;cauthor_uid=15915614" TargetMode="External"/><Relationship Id="rId16" Type="http://schemas.openxmlformats.org/officeDocument/2006/relationships/hyperlink" Target="http://www.ncbi.nlm.nih.gov/pmc/articles/PMC3327107/" TargetMode="External"/><Relationship Id="rId107" Type="http://schemas.openxmlformats.org/officeDocument/2006/relationships/hyperlink" Target="http://www.ncbi.nlm.nih.gov/pubmed/?term=Lichtensztajn%20DY%5Bauth%5D" TargetMode="External"/><Relationship Id="rId11" Type="http://schemas.openxmlformats.org/officeDocument/2006/relationships/hyperlink" Target="http://www.sciencedirect.com/science/article/pii/S1353611704000332" TargetMode="External"/><Relationship Id="rId32" Type="http://schemas.openxmlformats.org/officeDocument/2006/relationships/hyperlink" Target="http://www.ncbi.nlm.nih.gov/pubmed?term=Beals%20J%5BAuthor%5D&amp;cauthor=true&amp;cauthor_uid=15213492" TargetMode="External"/><Relationship Id="rId37" Type="http://schemas.openxmlformats.org/officeDocument/2006/relationships/hyperlink" Target="http://www.ncbi.nlm.nih.gov/pmc/articles/PMC3327107/" TargetMode="External"/><Relationship Id="rId53" Type="http://schemas.openxmlformats.org/officeDocument/2006/relationships/hyperlink" Target="http://www.ncbi.nlm.nih.gov/pubmed?term=Farmer%20J%5BAuthor%5D&amp;cauthor=true&amp;cauthor_uid=16494669" TargetMode="External"/><Relationship Id="rId58" Type="http://schemas.openxmlformats.org/officeDocument/2006/relationships/hyperlink" Target="http://www.ncbi.nlm.nih.gov/pubmed/12415072" TargetMode="External"/><Relationship Id="rId74" Type="http://schemas.openxmlformats.org/officeDocument/2006/relationships/hyperlink" Target="http://www.ncbi.nlm.nih.gov/pubmed?term=Sautkina%20E%5BAuthor%5D&amp;cauthor=true&amp;cauthor_uid=20459767" TargetMode="External"/><Relationship Id="rId79" Type="http://schemas.openxmlformats.org/officeDocument/2006/relationships/hyperlink" Target="http://www.ncbi.nlm.nih.gov/pubmed?term=Jaffe%20DH%5BAuthor%5D&amp;cauthor=true&amp;cauthor_uid=16257364" TargetMode="External"/><Relationship Id="rId102" Type="http://schemas.openxmlformats.org/officeDocument/2006/relationships/hyperlink" Target="http://www.ncbi.nlm.nih.gov/pubmed?term=Romeder%20JM%5BAuthor%5D&amp;cauthor=true&amp;cauthor_uid=892979" TargetMode="External"/><Relationship Id="rId123" Type="http://schemas.openxmlformats.org/officeDocument/2006/relationships/hyperlink" Target="http://www.ncbi.nlm.nih.gov/pubmed/?term=McDonald%20L%5Bauth%5D" TargetMode="External"/><Relationship Id="rId128" Type="http://schemas.openxmlformats.org/officeDocument/2006/relationships/hyperlink" Target="http://www.ncbi.nlm.nih.gov/pubmed/?term=Cummings%20KM%5Bauth%5D" TargetMode="External"/><Relationship Id="rId144" Type="http://schemas.openxmlformats.org/officeDocument/2006/relationships/hyperlink" Target="http://www.cdc.gov/pcd/issues/2011/jul/10_0193.htm" TargetMode="External"/><Relationship Id="rId149" Type="http://schemas.openxmlformats.org/officeDocument/2006/relationships/hyperlink" Target="http://www.ncbi.nlm.nih.gov/pmc/articles/PMC3136977/" TargetMode="External"/><Relationship Id="rId5" Type="http://schemas.openxmlformats.org/officeDocument/2006/relationships/webSettings" Target="webSettings.xml"/><Relationship Id="rId90" Type="http://schemas.openxmlformats.org/officeDocument/2006/relationships/hyperlink" Target="http://www.ncbi.nlm.nih.gov/pubmed?term=Chaix%20B%5BAuthor%5D&amp;cauthor=true&amp;cauthor_uid=16286487" TargetMode="External"/><Relationship Id="rId95" Type="http://schemas.openxmlformats.org/officeDocument/2006/relationships/hyperlink" Target="http://www.ncbi.nlm.nih.gov/pubmed?term=Riva%20M%5BAuthor%5D&amp;cauthor=true&amp;cauthor_uid=17873220" TargetMode="External"/><Relationship Id="rId160" Type="http://schemas.openxmlformats.org/officeDocument/2006/relationships/hyperlink" Target="http://www.ncbi.nlm.nih.gov/pmc/articles/PMC3136977/" TargetMode="External"/><Relationship Id="rId165" Type="http://schemas.openxmlformats.org/officeDocument/2006/relationships/hyperlink" Target="http://www.ncbi.nlm.nih.gov/pmc/articles/PMC3136977/" TargetMode="External"/><Relationship Id="rId22" Type="http://schemas.openxmlformats.org/officeDocument/2006/relationships/hyperlink" Target="http://www.ncbi.nlm.nih.gov/pmc/articles/PMC3327107/" TargetMode="External"/><Relationship Id="rId27" Type="http://schemas.openxmlformats.org/officeDocument/2006/relationships/hyperlink" Target="http://www.ncbi.nlm.nih.gov/pubmed?term=South%20Med%20J.%202008%20Jun%3B101%286%29%3A596-8." TargetMode="External"/><Relationship Id="rId43" Type="http://schemas.openxmlformats.org/officeDocument/2006/relationships/hyperlink" Target="http://www.ncbi.nlm.nih.gov/pubmed/15939820/" TargetMode="External"/><Relationship Id="rId48" Type="http://schemas.openxmlformats.org/officeDocument/2006/relationships/hyperlink" Target="http://www.ncbi.nlm.nih.gov/pubmed?term=Suh%20H%5BAuthor%5D&amp;cauthor=true&amp;cauthor_uid=15939820" TargetMode="External"/><Relationship Id="rId64" Type="http://schemas.openxmlformats.org/officeDocument/2006/relationships/hyperlink" Target="http://www.ncbi.nlm.nih.gov/pubmed?term=Mason%20P%5BAuthor%5D&amp;cauthor=true&amp;cauthor_uid=20459767" TargetMode="External"/><Relationship Id="rId69" Type="http://schemas.openxmlformats.org/officeDocument/2006/relationships/hyperlink" Target="http://www.ncbi.nlm.nih.gov/pubmed?term=Crawford%20F%5BAuthor%5D&amp;cauthor=true&amp;cauthor_uid=20459767" TargetMode="External"/><Relationship Id="rId113" Type="http://schemas.openxmlformats.org/officeDocument/2006/relationships/hyperlink" Target="http://www.ncbi.nlm.nih.gov/pmc/articles/PMC2386472/" TargetMode="External"/><Relationship Id="rId118" Type="http://schemas.openxmlformats.org/officeDocument/2006/relationships/hyperlink" Target="http://www.ncbi.nlm.nih.gov/pubmed/?term=Buffler%20ML%5Bauth%5D" TargetMode="External"/><Relationship Id="rId134" Type="http://schemas.openxmlformats.org/officeDocument/2006/relationships/hyperlink" Target="http://www.ncbi.nlm.nih.gov/pubmed?term=Harwell%20TS%5BAuthor%5D&amp;cauthor=true&amp;cauthor_uid=15132890" TargetMode="External"/><Relationship Id="rId139" Type="http://schemas.openxmlformats.org/officeDocument/2006/relationships/hyperlink" Target="http://www.ncbi.nlm.nih.gov/pubmed?term=Harwell%20TS%5BAuthor%5D&amp;cauthor=true&amp;cauthor_uid=16704943" TargetMode="External"/><Relationship Id="rId80" Type="http://schemas.openxmlformats.org/officeDocument/2006/relationships/hyperlink" Target="http://www.ncbi.nlm.nih.gov/pubmed?term=Eisenbach%20Z%5BAuthor%5D&amp;cauthor=true&amp;cauthor_uid=16257364" TargetMode="External"/><Relationship Id="rId85" Type="http://schemas.openxmlformats.org/officeDocument/2006/relationships/hyperlink" Target="http://www.ncbi.nlm.nih.gov/pubmed?term=Feldman%20P%5BAuthor%5D&amp;cauthor=true&amp;cauthor_uid=19236355" TargetMode="External"/><Relationship Id="rId150" Type="http://schemas.openxmlformats.org/officeDocument/2006/relationships/hyperlink" Target="http://www.ncbi.nlm.nih.gov/pmc/articles/PMC3136977/" TargetMode="External"/><Relationship Id="rId155" Type="http://schemas.openxmlformats.org/officeDocument/2006/relationships/hyperlink" Target="http://www.ncbi.nlm.nih.gov/pmc/articles/PMC3136977/" TargetMode="External"/><Relationship Id="rId171" Type="http://schemas.openxmlformats.org/officeDocument/2006/relationships/hyperlink" Target="http://www.ncbi.nlm.nih.gov/pubmed?term=Johnston%20FH%5BAuthor%5D&amp;cauthor=true&amp;cauthor_uid=15915614" TargetMode="External"/><Relationship Id="rId12" Type="http://schemas.openxmlformats.org/officeDocument/2006/relationships/hyperlink" Target="http://www.ncbi.nlm.nih.gov/pubmed/22529755" TargetMode="External"/><Relationship Id="rId17" Type="http://schemas.openxmlformats.org/officeDocument/2006/relationships/hyperlink" Target="http://www.ncbi.nlm.nih.gov/pmc/articles/PMC3327107/" TargetMode="External"/><Relationship Id="rId33" Type="http://schemas.openxmlformats.org/officeDocument/2006/relationships/hyperlink" Target="http://www.ncbi.nlm.nih.gov/pubmed?term=Moore%20LA%5BAuthor%5D&amp;cauthor=true&amp;cauthor_uid=15213492" TargetMode="External"/><Relationship Id="rId38" Type="http://schemas.openxmlformats.org/officeDocument/2006/relationships/hyperlink" Target="http://www.ncbi.nlm.nih.gov/pmc/articles/PMC3327107/" TargetMode="External"/><Relationship Id="rId59" Type="http://schemas.openxmlformats.org/officeDocument/2006/relationships/hyperlink" Target="http://www.ncbi.nlm.nih.gov/pubmed?term=Shinn%20M%5BAuthor%5D&amp;cauthor=true&amp;cauthor_uid=12415072" TargetMode="External"/><Relationship Id="rId103" Type="http://schemas.openxmlformats.org/officeDocument/2006/relationships/hyperlink" Target="http://www.ncbi.nlm.nih.gov/pubmed?term=McWhinnie%20JR%5BAuthor%5D&amp;cauthor=true&amp;cauthor_uid=892979" TargetMode="External"/><Relationship Id="rId108" Type="http://schemas.openxmlformats.org/officeDocument/2006/relationships/hyperlink" Target="http://www.ncbi.nlm.nih.gov/pubmed/?term=Katcher%20BS%5Bauth%5D" TargetMode="External"/><Relationship Id="rId124" Type="http://schemas.openxmlformats.org/officeDocument/2006/relationships/hyperlink" Target="http://www.ncbi.nlm.nih.gov/pmc/articles/PMC2789818/" TargetMode="External"/><Relationship Id="rId129" Type="http://schemas.openxmlformats.org/officeDocument/2006/relationships/hyperlink" Target="http://www.ncbi.nlm.nih.gov/pubmed/?term=Hanley%20J%5Bauth%5D" TargetMode="External"/><Relationship Id="rId54" Type="http://schemas.openxmlformats.org/officeDocument/2006/relationships/hyperlink" Target="http://www.ncbi.nlm.nih.gov/pubmed?term=Griggs%20H%5BAuthor%5D&amp;cauthor=true&amp;cauthor_uid=16494669" TargetMode="External"/><Relationship Id="rId70" Type="http://schemas.openxmlformats.org/officeDocument/2006/relationships/hyperlink" Target="http://www.ncbi.nlm.nih.gov/pubmed?term=Hanlon%20P%5BAuthor%5D&amp;cauthor=true&amp;cauthor_uid=20459767" TargetMode="External"/><Relationship Id="rId75" Type="http://schemas.openxmlformats.org/officeDocument/2006/relationships/hyperlink" Target="http://www.ncbi.nlm.nih.gov/pubmed?term=Thomson%20H%5BAuthor%5D&amp;cauthor=true&amp;cauthor_uid=20459767" TargetMode="External"/><Relationship Id="rId91" Type="http://schemas.openxmlformats.org/officeDocument/2006/relationships/hyperlink" Target="http://www.ncbi.nlm.nih.gov/pubmed?term=Yang%20M%5BAuthor%5D&amp;cauthor=true&amp;cauthor_uid=16286487" TargetMode="External"/><Relationship Id="rId96" Type="http://schemas.openxmlformats.org/officeDocument/2006/relationships/hyperlink" Target="http://www.ncbi.nlm.nih.gov/pubmed?term=Gauvin%20L%5BAuthor%5D&amp;cauthor=true&amp;cauthor_uid=17873220" TargetMode="External"/><Relationship Id="rId140" Type="http://schemas.openxmlformats.org/officeDocument/2006/relationships/hyperlink" Target="http://www.ncbi.nlm.nih.gov/pubmed?term=Miller%20SH%5BAuthor%5D&amp;cauthor=true&amp;cauthor_uid=16704943" TargetMode="External"/><Relationship Id="rId145" Type="http://schemas.openxmlformats.org/officeDocument/2006/relationships/hyperlink" Target="http://www.ncbi.nlm.nih.gov/pmc/articles/PMC3136977/" TargetMode="External"/><Relationship Id="rId161" Type="http://schemas.openxmlformats.org/officeDocument/2006/relationships/hyperlink" Target="http://www.ncbi.nlm.nih.gov/pmc/articles/PMC3136977/" TargetMode="External"/><Relationship Id="rId166" Type="http://schemas.openxmlformats.org/officeDocument/2006/relationships/hyperlink" Target="http://www.ncbi.nlm.nih.gov/pmc/articles/PMC3136977/" TargetMode="External"/><Relationship Id="rId1" Type="http://schemas.openxmlformats.org/officeDocument/2006/relationships/numbering" Target="numbering.xml"/><Relationship Id="rId6" Type="http://schemas.openxmlformats.org/officeDocument/2006/relationships/hyperlink" Target="http://www.ncbi.nlm.nih.gov/pubmed/20569478" TargetMode="External"/><Relationship Id="rId23" Type="http://schemas.openxmlformats.org/officeDocument/2006/relationships/hyperlink" Target="http://www.ncbi.nlm.nih.gov/pmc/articles/PMC3327107/" TargetMode="External"/><Relationship Id="rId28" Type="http://schemas.openxmlformats.org/officeDocument/2006/relationships/hyperlink" Target="http://www.ncbi.nlm.nih.gov/pubmed?term=Bucko%20RA%5BAuthor%5D&amp;cauthor=true&amp;cauthor_uid=18475236" TargetMode="External"/><Relationship Id="rId49" Type="http://schemas.openxmlformats.org/officeDocument/2006/relationships/hyperlink" Target="http://www.ncbi.nlm.nih.gov/pubmed?term=Goldberg%20R%5BAuthor%5D&amp;cauthor=true&amp;cauthor_uid=15939820" TargetMode="External"/><Relationship Id="rId114" Type="http://schemas.openxmlformats.org/officeDocument/2006/relationships/hyperlink" Target="http://www.ncbi.nlm.nih.gov/pubmed/?term=Ragland%20DR%5Bauth%5D" TargetMode="External"/><Relationship Id="rId119" Type="http://schemas.openxmlformats.org/officeDocument/2006/relationships/image" Target="media/image2.emf"/><Relationship Id="rId10" Type="http://schemas.openxmlformats.org/officeDocument/2006/relationships/hyperlink" Target="http://www.ncbi.nlm.nih.gov/pubmed?term=Thompson%20SC%5BAuthor%5D&amp;cauthor=true&amp;cauthor_uid=20569478" TargetMode="External"/><Relationship Id="rId31" Type="http://schemas.openxmlformats.org/officeDocument/2006/relationships/hyperlink" Target="http://www.ncbi.nlm.nih.gov/pubmed?term=Novins%20DK%5BAuthor%5D&amp;cauthor=true&amp;cauthor_uid=15213492" TargetMode="External"/><Relationship Id="rId44" Type="http://schemas.openxmlformats.org/officeDocument/2006/relationships/hyperlink" Target="http://www.ncbi.nlm.nih.gov/pubmed?term=Tonne%20C%5BAuthor%5D&amp;cauthor=true&amp;cauthor_uid=15939820" TargetMode="External"/><Relationship Id="rId52" Type="http://schemas.openxmlformats.org/officeDocument/2006/relationships/hyperlink" Target="http://www.ncbi.nlm.nih.gov/pubmed?term=Reel%20S%5BAuthor%5D&amp;cauthor=true&amp;cauthor_uid=16494669" TargetMode="External"/><Relationship Id="rId60" Type="http://schemas.openxmlformats.org/officeDocument/2006/relationships/hyperlink" Target="http://www.ncbi.nlm.nih.gov/pubmed?term=Toohey%20SM%5BAuthor%5D&amp;cauthor=true&amp;cauthor_uid=12415072" TargetMode="External"/><Relationship Id="rId65" Type="http://schemas.openxmlformats.org/officeDocument/2006/relationships/hyperlink" Target="http://www.ncbi.nlm.nih.gov/pubmed?term=Tannahill%20C%5BAuthor%5D&amp;cauthor=true&amp;cauthor_uid=20459767" TargetMode="External"/><Relationship Id="rId73" Type="http://schemas.openxmlformats.org/officeDocument/2006/relationships/hyperlink" Target="http://www.ncbi.nlm.nih.gov/pubmed?term=Petticrew%20M%5BAuthor%5D&amp;cauthor=true&amp;cauthor_uid=20459767" TargetMode="External"/><Relationship Id="rId78" Type="http://schemas.openxmlformats.org/officeDocument/2006/relationships/hyperlink" Target="http://www.ncbi.nlm.nih.gov/pubmed/16257364/" TargetMode="External"/><Relationship Id="rId81" Type="http://schemas.openxmlformats.org/officeDocument/2006/relationships/hyperlink" Target="http://www.ncbi.nlm.nih.gov/pubmed?term=Neumark%20YD%5BAuthor%5D&amp;cauthor=true&amp;cauthor_uid=16257364" TargetMode="External"/><Relationship Id="rId86" Type="http://schemas.openxmlformats.org/officeDocument/2006/relationships/hyperlink" Target="http://www.ncbi.nlm.nih.gov/pubmed?term=Tacticos%20T%5BAuthor%5D&amp;cauthor=true&amp;cauthor_uid=19236355" TargetMode="External"/><Relationship Id="rId94" Type="http://schemas.openxmlformats.org/officeDocument/2006/relationships/hyperlink" Target="http://www.ncbi.nlm.nih.gov/pubmed/17873220/" TargetMode="External"/><Relationship Id="rId99" Type="http://schemas.openxmlformats.org/officeDocument/2006/relationships/hyperlink" Target="http://www.ncbi.nlm.nih.gov/pmc/articles/PMC2652961/" TargetMode="External"/><Relationship Id="rId101" Type="http://schemas.openxmlformats.org/officeDocument/2006/relationships/hyperlink" Target="http://www.ncbi.nlm.nih.gov/pubmed/892979" TargetMode="External"/><Relationship Id="rId122" Type="http://schemas.openxmlformats.org/officeDocument/2006/relationships/hyperlink" Target="http://www.ncbi.nlm.nih.gov/pubmed/?term=Poltavski%20D%5Bauth%5D" TargetMode="External"/><Relationship Id="rId130" Type="http://schemas.openxmlformats.org/officeDocument/2006/relationships/hyperlink" Target="http://www.ncbi.nlm.nih.gov/pubmed/?term=Snyder%20RL%5Bauth%5D" TargetMode="External"/><Relationship Id="rId135" Type="http://schemas.openxmlformats.org/officeDocument/2006/relationships/hyperlink" Target="http://www.ncbi.nlm.nih.gov/pubmed?term=Moore%20KR%5BAuthor%5D&amp;cauthor=true&amp;cauthor_uid=15132890" TargetMode="External"/><Relationship Id="rId143" Type="http://schemas.openxmlformats.org/officeDocument/2006/relationships/hyperlink" Target="http://www.ncbi.nlm.nih.gov/pubmed?term=Gohdes%20D%5BAuthor%5D&amp;cauthor=true&amp;cauthor_uid=16704943" TargetMode="External"/><Relationship Id="rId148" Type="http://schemas.openxmlformats.org/officeDocument/2006/relationships/hyperlink" Target="http://www.ncbi.nlm.nih.gov/pmc/articles/PMC3136977/" TargetMode="External"/><Relationship Id="rId151" Type="http://schemas.openxmlformats.org/officeDocument/2006/relationships/hyperlink" Target="http://www.ncbi.nlm.nih.gov/pmc/articles/PMC3136977/" TargetMode="External"/><Relationship Id="rId156" Type="http://schemas.openxmlformats.org/officeDocument/2006/relationships/hyperlink" Target="http://www.ncbi.nlm.nih.gov/pmc/articles/PMC3136977/" TargetMode="External"/><Relationship Id="rId164" Type="http://schemas.openxmlformats.org/officeDocument/2006/relationships/hyperlink" Target="http://www.ncbi.nlm.nih.gov/pmc/articles/PMC3136977/" TargetMode="External"/><Relationship Id="rId169" Type="http://schemas.openxmlformats.org/officeDocument/2006/relationships/hyperlink" Target="http://www.ncbi.nlm.nih.gov/pubmed/15915614" TargetMode="External"/><Relationship Id="rId4" Type="http://schemas.openxmlformats.org/officeDocument/2006/relationships/settings" Target="settings.xml"/><Relationship Id="rId9" Type="http://schemas.openxmlformats.org/officeDocument/2006/relationships/hyperlink" Target="http://www.ncbi.nlm.nih.gov/pubmed?term=Bessarab%20D%5BAuthor%5D&amp;cauthor=true&amp;cauthor_uid=20569478" TargetMode="External"/><Relationship Id="rId172" Type="http://schemas.openxmlformats.org/officeDocument/2006/relationships/hyperlink" Target="http://www.ncbi.nlm.nih.gov/pubmed?term=Bowman%20DM%5BAuthor%5D&amp;cauthor=true&amp;cauthor_uid=15915614" TargetMode="External"/><Relationship Id="rId13" Type="http://schemas.openxmlformats.org/officeDocument/2006/relationships/hyperlink" Target="http://www.ncbi.nlm.nih.gov/pubmed?term=Bassett%20D%5BAuthor%5D&amp;cauthor=true&amp;cauthor_uid=22529755" TargetMode="External"/><Relationship Id="rId18" Type="http://schemas.openxmlformats.org/officeDocument/2006/relationships/hyperlink" Target="http://www.ncbi.nlm.nih.gov/pmc/articles/PMC3327107/" TargetMode="External"/><Relationship Id="rId39" Type="http://schemas.openxmlformats.org/officeDocument/2006/relationships/hyperlink" Target="http://www.ncbi.nlm.nih.gov/pubmed/11186298/" TargetMode="External"/><Relationship Id="rId109" Type="http://schemas.openxmlformats.org/officeDocument/2006/relationships/hyperlink" Target="http://www.ncbi.nlm.nih.gov/pubmed/?term=Reiter%20R%5Bauth%5D" TargetMode="External"/><Relationship Id="rId34" Type="http://schemas.openxmlformats.org/officeDocument/2006/relationships/hyperlink" Target="http://www.ncbi.nlm.nih.gov/pubmed?term=Spicer%20P%5BAuthor%5D&amp;cauthor=true&amp;cauthor_uid=15213492" TargetMode="External"/><Relationship Id="rId50" Type="http://schemas.openxmlformats.org/officeDocument/2006/relationships/hyperlink" Target="http://www.ncbi.nlm.nih.gov/pubmed/16494669/" TargetMode="External"/><Relationship Id="rId55" Type="http://schemas.openxmlformats.org/officeDocument/2006/relationships/hyperlink" Target="http://www.ncbi.nlm.nih.gov/pubmed/16427171/" TargetMode="External"/><Relationship Id="rId76" Type="http://schemas.openxmlformats.org/officeDocument/2006/relationships/hyperlink" Target="http://www.ncbi.nlm.nih.gov/pubmed?term=Walsh%20D%5BAuthor%5D&amp;cauthor=true&amp;cauthor_uid=20459767" TargetMode="External"/><Relationship Id="rId97" Type="http://schemas.openxmlformats.org/officeDocument/2006/relationships/hyperlink" Target="http://www.ncbi.nlm.nih.gov/pubmed?term=Barnett%20TA%5BAuthor%5D&amp;cauthor=true&amp;cauthor_uid=17873220" TargetMode="External"/><Relationship Id="rId104" Type="http://schemas.openxmlformats.org/officeDocument/2006/relationships/hyperlink" Target="http://dx.doi.org/10.1186%2F1471-2458-8-116" TargetMode="External"/><Relationship Id="rId120" Type="http://schemas.openxmlformats.org/officeDocument/2006/relationships/hyperlink" Target="http://www.ncbi.nlm.nih.gov/pubmed/?term=Holm%20JE%5Bauth%5D" TargetMode="External"/><Relationship Id="rId125" Type="http://schemas.openxmlformats.org/officeDocument/2006/relationships/hyperlink" Target="http://www.ncbi.nlm.nih.gov/pmc/articles/PMC2789818/" TargetMode="External"/><Relationship Id="rId141" Type="http://schemas.openxmlformats.org/officeDocument/2006/relationships/hyperlink" Target="http://www.ncbi.nlm.nih.gov/pubmed?term=Lemons%20DL%5BAuthor%5D&amp;cauthor=true&amp;cauthor_uid=16704943" TargetMode="External"/><Relationship Id="rId146" Type="http://schemas.openxmlformats.org/officeDocument/2006/relationships/hyperlink" Target="http://www.ncbi.nlm.nih.gov/pmc/articles/PMC3136977/" TargetMode="External"/><Relationship Id="rId167" Type="http://schemas.openxmlformats.org/officeDocument/2006/relationships/hyperlink" Target="http://www.ncbi.nlm.nih.gov/pmc/articles/PMC3136977/" TargetMode="External"/><Relationship Id="rId7" Type="http://schemas.openxmlformats.org/officeDocument/2006/relationships/hyperlink" Target="http://www.ncbi.nlm.nih.gov/pubmed?term=Shahid%20S%5BAuthor%5D&amp;cauthor=true&amp;cauthor_uid=20569478" TargetMode="External"/><Relationship Id="rId71" Type="http://schemas.openxmlformats.org/officeDocument/2006/relationships/hyperlink" Target="http://www.ncbi.nlm.nih.gov/pubmed?term=Lawson%20L%5BAuthor%5D&amp;cauthor=true&amp;cauthor_uid=20459767" TargetMode="External"/><Relationship Id="rId92" Type="http://schemas.openxmlformats.org/officeDocument/2006/relationships/hyperlink" Target="http://www.ncbi.nlm.nih.gov/pubmed?term=Lynch%20J%5BAuthor%5D&amp;cauthor=true&amp;cauthor_uid=16286487" TargetMode="External"/><Relationship Id="rId162" Type="http://schemas.openxmlformats.org/officeDocument/2006/relationships/hyperlink" Target="http://www.ncbi.nlm.nih.gov/pmc/articles/PMC3136977/" TargetMode="External"/><Relationship Id="rId2" Type="http://schemas.openxmlformats.org/officeDocument/2006/relationships/styles" Target="styles.xml"/><Relationship Id="rId29" Type="http://schemas.openxmlformats.org/officeDocument/2006/relationships/hyperlink" Target="http://www.ncbi.nlm.nih.gov/pubmed?term=Iron%20Cloud%20S%5BAuthor%5D&amp;cauthor=true&amp;cauthor_uid=18475236" TargetMode="External"/><Relationship Id="rId24" Type="http://schemas.openxmlformats.org/officeDocument/2006/relationships/hyperlink" Target="http://www.ncbi.nlm.nih.gov/pmc/articles/PMC3327107/" TargetMode="External"/><Relationship Id="rId40" Type="http://schemas.openxmlformats.org/officeDocument/2006/relationships/hyperlink" Target="http://www.ncbi.nlm.nih.gov/pubmed?term=Buchwald%20D%5BAuthor%5D&amp;cauthor=true&amp;cauthor_uid=11186298" TargetMode="External"/><Relationship Id="rId45" Type="http://schemas.openxmlformats.org/officeDocument/2006/relationships/hyperlink" Target="http://www.ncbi.nlm.nih.gov/pubmed?term=Schwartz%20J%5BAuthor%5D&amp;cauthor=true&amp;cauthor_uid=15939820" TargetMode="External"/><Relationship Id="rId66" Type="http://schemas.openxmlformats.org/officeDocument/2006/relationships/hyperlink" Target="http://www.ncbi.nlm.nih.gov/pubmed?term=Bond%20L%5BAuthor%5D&amp;cauthor=true&amp;cauthor_uid=20459767" TargetMode="External"/><Relationship Id="rId87" Type="http://schemas.openxmlformats.org/officeDocument/2006/relationships/hyperlink" Target="http://www.ncbi.nlm.nih.gov/pubmed?term=Kelaher%20M%5BAuthor%5D&amp;cauthor=true&amp;cauthor_uid=19236355" TargetMode="External"/><Relationship Id="rId110" Type="http://schemas.openxmlformats.org/officeDocument/2006/relationships/hyperlink" Target="http://www.ncbi.nlm.nih.gov/pubmed/?term=Katz%20MH%5Bauth%5D" TargetMode="External"/><Relationship Id="rId115" Type="http://schemas.openxmlformats.org/officeDocument/2006/relationships/hyperlink" Target="http://www.ncbi.nlm.nih.gov/pubmed/?term=Buffler%20PA%5Bauth%5D" TargetMode="External"/><Relationship Id="rId131" Type="http://schemas.openxmlformats.org/officeDocument/2006/relationships/hyperlink" Target="http://www.ncbi.nlm.nih.gov/pubmed/15132890" TargetMode="External"/><Relationship Id="rId136" Type="http://schemas.openxmlformats.org/officeDocument/2006/relationships/hyperlink" Target="http://www.ncbi.nlm.nih.gov/pubmed?term=McDowall%20JM%5BAuthor%5D&amp;cauthor=true&amp;cauthor_uid=15132890" TargetMode="External"/><Relationship Id="rId157" Type="http://schemas.openxmlformats.org/officeDocument/2006/relationships/hyperlink" Target="http://www.ncbi.nlm.nih.gov/pmc/articles/PMC3136977/" TargetMode="External"/><Relationship Id="rId61" Type="http://schemas.openxmlformats.org/officeDocument/2006/relationships/hyperlink" Target="http://www.ncbi.nlm.nih.gov/pubmed/20459767" TargetMode="External"/><Relationship Id="rId82" Type="http://schemas.openxmlformats.org/officeDocument/2006/relationships/hyperlink" Target="http://www.ncbi.nlm.nih.gov/pubmed?term=Manor%20O%5BAuthor%5D&amp;cauthor=true&amp;cauthor_uid=16257364" TargetMode="External"/><Relationship Id="rId152" Type="http://schemas.openxmlformats.org/officeDocument/2006/relationships/hyperlink" Target="http://www.ncbi.nlm.nih.gov/pmc/articles/PMC3136977/" TargetMode="External"/><Relationship Id="rId173" Type="http://schemas.openxmlformats.org/officeDocument/2006/relationships/hyperlink" Target="http://www.ncbi.nlm.nih.gov/pubmed?term=Whitehead%20PJ%5BAuthor%5D&amp;cauthor=true&amp;cauthor_uid=15915614" TargetMode="External"/><Relationship Id="rId19" Type="http://schemas.openxmlformats.org/officeDocument/2006/relationships/hyperlink" Target="http://www.ncbi.nlm.nih.gov/pmc/articles/PMC3327107/" TargetMode="External"/><Relationship Id="rId14" Type="http://schemas.openxmlformats.org/officeDocument/2006/relationships/hyperlink" Target="http://www.ncbi.nlm.nih.gov/pubmed?term=Tsosie%20U%5BAuthor%5D&amp;cauthor=true&amp;cauthor_uid=22529755" TargetMode="External"/><Relationship Id="rId30" Type="http://schemas.openxmlformats.org/officeDocument/2006/relationships/hyperlink" Target="http://www.ncbi.nlm.nih.gov/pubmed/15213492" TargetMode="External"/><Relationship Id="rId35" Type="http://schemas.openxmlformats.org/officeDocument/2006/relationships/hyperlink" Target="http://www.ncbi.nlm.nih.gov/pubmed?term=Manson%20SM%5BAuthor%5D&amp;cauthor=true&amp;cauthor_uid=15213492" TargetMode="External"/><Relationship Id="rId56" Type="http://schemas.openxmlformats.org/officeDocument/2006/relationships/hyperlink" Target="http://www.ncbi.nlm.nih.gov/pubmed/14563074" TargetMode="External"/><Relationship Id="rId77" Type="http://schemas.openxmlformats.org/officeDocument/2006/relationships/hyperlink" Target="http://www.ncbi.nlm.nih.gov/pubmed?term=GoWell%20Team%5BCorporate%20Author%5D" TargetMode="External"/><Relationship Id="rId100" Type="http://schemas.openxmlformats.org/officeDocument/2006/relationships/hyperlink" Target="http://www.ncbi.nlm.nih.gov/pmc/articles/PMC2652961/" TargetMode="External"/><Relationship Id="rId105" Type="http://schemas.openxmlformats.org/officeDocument/2006/relationships/hyperlink" Target="http://www.ncbi.nlm.nih.gov/pubmed/?term=Arag%26%23x000f3%3Bn%20TJ%5Bauth%5D" TargetMode="External"/><Relationship Id="rId126" Type="http://schemas.openxmlformats.org/officeDocument/2006/relationships/hyperlink" Target="http://www.ncbi.nlm.nih.gov/pubmed/?term=Mahoney%20MC%5Bauth%5D" TargetMode="External"/><Relationship Id="rId147" Type="http://schemas.openxmlformats.org/officeDocument/2006/relationships/hyperlink" Target="http://www.ncbi.nlm.nih.gov/pmc/articles/PMC3136977/" TargetMode="External"/><Relationship Id="rId168" Type="http://schemas.openxmlformats.org/officeDocument/2006/relationships/hyperlink" Target="http://www.ncbi.nlm.nih.gov/pmc/articles/PMC3136977/" TargetMode="External"/><Relationship Id="rId8" Type="http://schemas.openxmlformats.org/officeDocument/2006/relationships/hyperlink" Target="http://www.ncbi.nlm.nih.gov/pubmed?term=Bleam%20R%5BAuthor%5D&amp;cauthor=true&amp;cauthor_uid=20569478" TargetMode="External"/><Relationship Id="rId51" Type="http://schemas.openxmlformats.org/officeDocument/2006/relationships/hyperlink" Target="http://www.ncbi.nlm.nih.gov/pubmed?term=Lauder%20W%5BAuthor%5D&amp;cauthor=true&amp;cauthor_uid=16494669" TargetMode="External"/><Relationship Id="rId72" Type="http://schemas.openxmlformats.org/officeDocument/2006/relationships/hyperlink" Target="http://www.ncbi.nlm.nih.gov/pubmed?term=McLean%20J%5BAuthor%5D&amp;cauthor=true&amp;cauthor_uid=20459767" TargetMode="External"/><Relationship Id="rId93" Type="http://schemas.openxmlformats.org/officeDocument/2006/relationships/hyperlink" Target="http://www.ncbi.nlm.nih.gov/pubmed?term=R%C3%A5stam%20L%5BAuthor%5D&amp;cauthor=true&amp;cauthor_uid=16286487" TargetMode="External"/><Relationship Id="rId98" Type="http://schemas.openxmlformats.org/officeDocument/2006/relationships/hyperlink" Target="http://www.ncbi.nlm.nih.gov/pmc/articles/PMC2652961/" TargetMode="External"/><Relationship Id="rId121" Type="http://schemas.openxmlformats.org/officeDocument/2006/relationships/hyperlink" Target="http://www.ncbi.nlm.nih.gov/pubmed/?term=Vogeltanz-Holm%20N%5Bauth%5D" TargetMode="External"/><Relationship Id="rId142" Type="http://schemas.openxmlformats.org/officeDocument/2006/relationships/hyperlink" Target="http://www.ncbi.nlm.nih.gov/pubmed?term=Helgerson%20SD%5BAuthor%5D&amp;cauthor=true&amp;cauthor_uid=16704943" TargetMode="External"/><Relationship Id="rId163" Type="http://schemas.openxmlformats.org/officeDocument/2006/relationships/hyperlink" Target="http://www.ncbi.nlm.nih.gov/pmc/articles/PMC3136977/" TargetMode="External"/><Relationship Id="rId3" Type="http://schemas.microsoft.com/office/2007/relationships/stylesWithEffects" Target="stylesWithEffects.xml"/><Relationship Id="rId25" Type="http://schemas.openxmlformats.org/officeDocument/2006/relationships/hyperlink" Target="http://www.ncbi.nlm.nih.gov/pmc/articles/PMC3327107/" TargetMode="External"/><Relationship Id="rId46" Type="http://schemas.openxmlformats.org/officeDocument/2006/relationships/hyperlink" Target="http://www.ncbi.nlm.nih.gov/pubmed?term=Mittleman%20M%5BAuthor%5D&amp;cauthor=true&amp;cauthor_uid=15939820" TargetMode="External"/><Relationship Id="rId67" Type="http://schemas.openxmlformats.org/officeDocument/2006/relationships/hyperlink" Target="http://www.ncbi.nlm.nih.gov/pubmed?term=Coyle%20J%5BAuthor%5D&amp;cauthor=true&amp;cauthor_uid=20459767" TargetMode="External"/><Relationship Id="rId116" Type="http://schemas.openxmlformats.org/officeDocument/2006/relationships/hyperlink" Target="http://www.ncbi.nlm.nih.gov/pubmed/?term=Reingold%20AL%5Bauth%5D" TargetMode="External"/><Relationship Id="rId137" Type="http://schemas.openxmlformats.org/officeDocument/2006/relationships/hyperlink" Target="http://www.ncbi.nlm.nih.gov/pubmed?term=Helgerson%20SD%5BAuthor%5D&amp;cauthor=true&amp;cauthor_uid=15132890" TargetMode="External"/><Relationship Id="rId158" Type="http://schemas.openxmlformats.org/officeDocument/2006/relationships/hyperlink" Target="http://www.ncbi.nlm.nih.gov/pmc/articles/PMC3136977/" TargetMode="External"/><Relationship Id="rId20" Type="http://schemas.openxmlformats.org/officeDocument/2006/relationships/hyperlink" Target="http://www.ncbi.nlm.nih.gov/pmc/articles/PMC3327107/" TargetMode="External"/><Relationship Id="rId41" Type="http://schemas.openxmlformats.org/officeDocument/2006/relationships/hyperlink" Target="http://www.ncbi.nlm.nih.gov/pubmed?term=Beals%20J%5BAuthor%5D&amp;cauthor=true&amp;cauthor_uid=11186298" TargetMode="External"/><Relationship Id="rId62" Type="http://schemas.openxmlformats.org/officeDocument/2006/relationships/hyperlink" Target="http://www.ncbi.nlm.nih.gov/pubmed?term=Egan%20M%5BAuthor%5D&amp;cauthor=true&amp;cauthor_uid=20459767" TargetMode="External"/><Relationship Id="rId83" Type="http://schemas.openxmlformats.org/officeDocument/2006/relationships/hyperlink" Target="http://www.ncbi.nlm.nih.gov/pubmed/19236355" TargetMode="External"/><Relationship Id="rId88" Type="http://schemas.openxmlformats.org/officeDocument/2006/relationships/hyperlink" Target="http://www.ncbi.nlm.nih.gov/pubmed/16286487" TargetMode="External"/><Relationship Id="rId111" Type="http://schemas.openxmlformats.org/officeDocument/2006/relationships/hyperlink" Target="http://www.ncbi.nlm.nih.gov/pmc/articles/PMC2386472/" TargetMode="External"/><Relationship Id="rId132" Type="http://schemas.openxmlformats.org/officeDocument/2006/relationships/hyperlink" Target="http://www.ncbi.nlm.nih.gov/pubmed?term=Gohdes%20D%5BAuthor%5D&amp;cauthor=true&amp;cauthor_uid=15132890" TargetMode="External"/><Relationship Id="rId153" Type="http://schemas.openxmlformats.org/officeDocument/2006/relationships/hyperlink" Target="http://www.ncbi.nlm.nih.gov/pmc/articles/PMC3136977/" TargetMode="External"/><Relationship Id="rId174" Type="http://schemas.openxmlformats.org/officeDocument/2006/relationships/fontTable" Target="fontTable.xml"/><Relationship Id="rId15" Type="http://schemas.openxmlformats.org/officeDocument/2006/relationships/hyperlink" Target="http://www.ncbi.nlm.nih.gov/pubmed?term=Nannauck%20S%5BAuthor%5D&amp;cauthor=true&amp;cauthor_uid=22529755" TargetMode="External"/><Relationship Id="rId36" Type="http://schemas.openxmlformats.org/officeDocument/2006/relationships/hyperlink" Target="http://www.ncbi.nlm.nih.gov/pubmed?term=AI-SUPERPFP%20Team%5BCorporate%20Author%5D" TargetMode="External"/><Relationship Id="rId57" Type="http://schemas.openxmlformats.org/officeDocument/2006/relationships/hyperlink" Target="http://www.ncbi.nlm.nih.gov/pubmed?term=Sampson%20RJ%5BAuthor%5D&amp;cauthor=true&amp;cauthor_uid=14563074" TargetMode="External"/><Relationship Id="rId106" Type="http://schemas.openxmlformats.org/officeDocument/2006/relationships/image" Target="media/image1.gif"/><Relationship Id="rId127" Type="http://schemas.openxmlformats.org/officeDocument/2006/relationships/hyperlink" Target="http://www.ncbi.nlm.nih.gov/pubmed/?term=Michalek%20AM%5Bauth%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8959</Words>
  <Characters>51070</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Masis</dc:creator>
  <cp:lastModifiedBy>Kathy Masis</cp:lastModifiedBy>
  <cp:revision>2</cp:revision>
  <dcterms:created xsi:type="dcterms:W3CDTF">2013-01-11T17:46:00Z</dcterms:created>
  <dcterms:modified xsi:type="dcterms:W3CDTF">2013-01-11T17:46:00Z</dcterms:modified>
</cp:coreProperties>
</file>