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57C" w:rsidRDefault="006F357C" w:rsidP="006F357C">
      <w:pPr>
        <w:spacing w:after="0"/>
        <w:rPr>
          <w:rFonts w:ascii="Helvetica" w:hAnsi="Helvetica" w:cs="Helvetica"/>
          <w:color w:val="333333"/>
          <w:sz w:val="18"/>
          <w:szCs w:val="18"/>
        </w:rPr>
      </w:pPr>
      <w:r>
        <w:rPr>
          <w:rFonts w:ascii="Helvetica" w:hAnsi="Helvetica" w:cs="Helvetica"/>
          <w:color w:val="333333"/>
          <w:sz w:val="18"/>
          <w:szCs w:val="18"/>
        </w:rPr>
        <w:t>Surface Transportation Board</w:t>
      </w:r>
      <w:r>
        <w:rPr>
          <w:rFonts w:ascii="Helvetica" w:hAnsi="Helvetica" w:cs="Helvetica"/>
          <w:color w:val="333333"/>
          <w:sz w:val="18"/>
          <w:szCs w:val="18"/>
        </w:rPr>
        <w:tab/>
      </w:r>
      <w:r>
        <w:rPr>
          <w:rFonts w:ascii="Helvetica" w:hAnsi="Helvetica" w:cs="Helvetica"/>
          <w:color w:val="333333"/>
          <w:sz w:val="18"/>
          <w:szCs w:val="18"/>
        </w:rPr>
        <w:tab/>
      </w:r>
      <w:r>
        <w:rPr>
          <w:rFonts w:ascii="Helvetica" w:hAnsi="Helvetica" w:cs="Helvetica"/>
          <w:color w:val="333333"/>
          <w:sz w:val="18"/>
          <w:szCs w:val="18"/>
        </w:rPr>
        <w:tab/>
      </w:r>
      <w:r>
        <w:rPr>
          <w:rFonts w:ascii="Helvetica" w:hAnsi="Helvetica" w:cs="Helvetica"/>
          <w:color w:val="333333"/>
          <w:sz w:val="18"/>
          <w:szCs w:val="18"/>
        </w:rPr>
        <w:tab/>
        <w:t>June 7, 2016</w:t>
      </w:r>
    </w:p>
    <w:p w:rsidR="006F357C" w:rsidRDefault="006F357C" w:rsidP="006F357C">
      <w:pPr>
        <w:spacing w:after="0"/>
        <w:rPr>
          <w:rFonts w:ascii="Helvetica" w:hAnsi="Helvetica" w:cs="Helvetica"/>
          <w:color w:val="333333"/>
          <w:sz w:val="18"/>
          <w:szCs w:val="18"/>
        </w:rPr>
      </w:pPr>
      <w:r>
        <w:rPr>
          <w:rFonts w:ascii="Helvetica" w:hAnsi="Helvetica" w:cs="Helvetica"/>
          <w:color w:val="333333"/>
          <w:sz w:val="18"/>
          <w:szCs w:val="18"/>
        </w:rPr>
        <w:t>395 E Street SW</w:t>
      </w:r>
    </w:p>
    <w:p w:rsidR="008D1543" w:rsidRDefault="006F357C" w:rsidP="006F357C">
      <w:pPr>
        <w:spacing w:after="0"/>
      </w:pPr>
      <w:r>
        <w:rPr>
          <w:rFonts w:ascii="Helvetica" w:hAnsi="Helvetica" w:cs="Helvetica"/>
          <w:color w:val="333333"/>
          <w:sz w:val="18"/>
          <w:szCs w:val="18"/>
        </w:rPr>
        <w:t>Washington, DC 20423-0001</w:t>
      </w:r>
    </w:p>
    <w:p w:rsidR="006F357C" w:rsidRDefault="006F357C" w:rsidP="006F357C">
      <w:pPr>
        <w:spacing w:after="0"/>
      </w:pPr>
    </w:p>
    <w:p w:rsidR="006F357C" w:rsidRDefault="006F357C" w:rsidP="006F357C">
      <w:pPr>
        <w:spacing w:after="0"/>
      </w:pPr>
      <w:r>
        <w:t xml:space="preserve">Attn:  </w:t>
      </w:r>
      <w:r>
        <w:rPr>
          <w:rFonts w:ascii="Helvetica" w:hAnsi="Helvetica" w:cs="Helvetica"/>
          <w:color w:val="333333"/>
          <w:sz w:val="18"/>
          <w:szCs w:val="18"/>
        </w:rPr>
        <w:t xml:space="preserve">Dave </w:t>
      </w:r>
      <w:proofErr w:type="spellStart"/>
      <w:r>
        <w:rPr>
          <w:rFonts w:ascii="Helvetica" w:hAnsi="Helvetica" w:cs="Helvetica"/>
          <w:color w:val="333333"/>
          <w:sz w:val="18"/>
          <w:szCs w:val="18"/>
        </w:rPr>
        <w:t>Navecky</w:t>
      </w:r>
      <w:proofErr w:type="spellEnd"/>
    </w:p>
    <w:p w:rsidR="006F357C" w:rsidRDefault="006F357C" w:rsidP="006F357C">
      <w:pPr>
        <w:spacing w:after="0"/>
      </w:pPr>
    </w:p>
    <w:p w:rsidR="008D1543" w:rsidRDefault="008D1543" w:rsidP="006F357C">
      <w:pPr>
        <w:spacing w:after="0"/>
      </w:pPr>
      <w:r>
        <w:t xml:space="preserve">The following are my comments, questions and statements concerning the building of </w:t>
      </w:r>
      <w:r w:rsidR="006F357C">
        <w:t>the Great Lakes Basin Railroad Docket No. FD 35952.</w:t>
      </w:r>
    </w:p>
    <w:p w:rsidR="006F357C" w:rsidRDefault="006F357C" w:rsidP="006F357C">
      <w:pPr>
        <w:spacing w:after="0"/>
      </w:pPr>
    </w:p>
    <w:p w:rsidR="008D1543" w:rsidRDefault="008D1543" w:rsidP="006F357C">
      <w:pPr>
        <w:pStyle w:val="ListParagraph"/>
        <w:numPr>
          <w:ilvl w:val="0"/>
          <w:numId w:val="1"/>
        </w:numPr>
        <w:spacing w:after="0"/>
      </w:pPr>
      <w:r>
        <w:t xml:space="preserve">I agree with the statements of many of the persons and groups affected by this project as they concern the safety of the public.  Police, fire and ambulance services will be adversely </w:t>
      </w:r>
      <w:r w:rsidR="004E163D">
        <w:t>affected which is simply a declaration of the obvious.</w:t>
      </w:r>
    </w:p>
    <w:p w:rsidR="004E163D" w:rsidRDefault="004E163D" w:rsidP="006F357C">
      <w:pPr>
        <w:pStyle w:val="ListParagraph"/>
        <w:numPr>
          <w:ilvl w:val="0"/>
          <w:numId w:val="1"/>
        </w:numPr>
        <w:spacing w:after="0"/>
      </w:pPr>
      <w:r>
        <w:t>Rail traffic from coast to coast will have an additional interchange, in most cases, and additional transportation costs.  If another party handles the traffic, either the current charges for the traffic from origin to destination will have to be split with the current transportation companies or an additional charge attached.  I feel the latter is going to be the rule and shippers/ consignees will end up paying additional costs.  This, of course will be passed on to the general public in the form of higher costs for goods.</w:t>
      </w:r>
    </w:p>
    <w:p w:rsidR="00374D3F" w:rsidRDefault="00374D3F" w:rsidP="006F357C">
      <w:pPr>
        <w:pStyle w:val="ListParagraph"/>
        <w:numPr>
          <w:ilvl w:val="0"/>
          <w:numId w:val="1"/>
        </w:numPr>
        <w:spacing w:after="0"/>
      </w:pPr>
      <w:r>
        <w:t xml:space="preserve">The reduction in shipment times as mentioned in area papers will not be as </w:t>
      </w:r>
      <w:r w:rsidR="006F357C">
        <w:t>publicized</w:t>
      </w:r>
      <w:r>
        <w:t xml:space="preserve"> and what time can be saved may not come for many years until equipment needs are met.  Equipment acquisition is a long range project not something that can be done overnight.</w:t>
      </w:r>
    </w:p>
    <w:p w:rsidR="004E163D" w:rsidRDefault="004E163D" w:rsidP="006F357C">
      <w:pPr>
        <w:pStyle w:val="ListParagraph"/>
        <w:numPr>
          <w:ilvl w:val="0"/>
          <w:numId w:val="1"/>
        </w:numPr>
        <w:spacing w:after="0"/>
      </w:pPr>
      <w:r>
        <w:t xml:space="preserve">This project will place what will effectively be a berm through the middle of farmland causing a need for effective water management.  It will, undoubtedly, cause </w:t>
      </w:r>
      <w:r w:rsidR="006F357C">
        <w:t xml:space="preserve">field washouts and possible </w:t>
      </w:r>
      <w:r>
        <w:t xml:space="preserve">water pollution </w:t>
      </w:r>
      <w:r w:rsidR="00621FAA">
        <w:t>problems</w:t>
      </w:r>
      <w:r w:rsidR="006F357C">
        <w:t xml:space="preserve">.  </w:t>
      </w:r>
      <w:r w:rsidR="006C7C8B">
        <w:t>No</w:t>
      </w:r>
      <w:r w:rsidR="00621FAA">
        <w:t xml:space="preserve"> </w:t>
      </w:r>
      <w:r w:rsidR="006C7C8B">
        <w:t>burden should be felt by</w:t>
      </w:r>
      <w:r w:rsidR="00621FAA">
        <w:t xml:space="preserve"> the farmer in any manner.</w:t>
      </w:r>
    </w:p>
    <w:p w:rsidR="00621FAA" w:rsidRDefault="00621FAA" w:rsidP="006F357C">
      <w:pPr>
        <w:pStyle w:val="ListParagraph"/>
        <w:numPr>
          <w:ilvl w:val="0"/>
          <w:numId w:val="1"/>
        </w:numPr>
        <w:spacing w:after="0"/>
      </w:pPr>
      <w:r>
        <w:t xml:space="preserve">There should not be eminent domain issues at any time since this project is NOT for the general public’s benefit.  (see no. 2 and </w:t>
      </w:r>
      <w:r w:rsidR="00374D3F">
        <w:t>4</w:t>
      </w:r>
      <w:r>
        <w:t xml:space="preserve"> above).  It will, most likely, be beneficial only to the owners of the rail line. </w:t>
      </w:r>
    </w:p>
    <w:p w:rsidR="00621FAA" w:rsidRDefault="00621FAA" w:rsidP="006F357C">
      <w:pPr>
        <w:pStyle w:val="ListParagraph"/>
        <w:numPr>
          <w:ilvl w:val="0"/>
          <w:numId w:val="1"/>
        </w:numPr>
        <w:spacing w:after="0"/>
      </w:pPr>
      <w:r>
        <w:t xml:space="preserve">Since most of the area farming is heritage faming (done by families for many generations) the payments to farmers as we have read in area papers are very low.  Since small farmers and many large </w:t>
      </w:r>
      <w:r w:rsidR="00374D3F">
        <w:t xml:space="preserve">farmers cannot make the income on investments as do large corporations or the very rich, sale </w:t>
      </w:r>
      <w:r w:rsidR="006C7C8B">
        <w:t xml:space="preserve">of </w:t>
      </w:r>
      <w:r w:rsidR="00374D3F">
        <w:t>farmland will be beneficial only in the immediate term.  Losses will be felt in the very near term and extend many years into the future.</w:t>
      </w:r>
    </w:p>
    <w:p w:rsidR="00374D3F" w:rsidRDefault="00374D3F" w:rsidP="006F357C">
      <w:pPr>
        <w:pStyle w:val="ListParagraph"/>
        <w:numPr>
          <w:ilvl w:val="0"/>
          <w:numId w:val="1"/>
        </w:numPr>
        <w:spacing w:after="0"/>
      </w:pPr>
      <w:r>
        <w:t xml:space="preserve">If coal trains are </w:t>
      </w:r>
      <w:r w:rsidR="006F357C">
        <w:t>routed over the Great Lakes Basin Railroad, there will be coal dust issues.  As we know from past experience, these are not necessarily easy to correct.</w:t>
      </w:r>
    </w:p>
    <w:p w:rsidR="006F357C" w:rsidRDefault="006F357C" w:rsidP="006F357C">
      <w:pPr>
        <w:spacing w:after="0"/>
      </w:pPr>
    </w:p>
    <w:p w:rsidR="006F357C" w:rsidRDefault="006F357C" w:rsidP="006F357C">
      <w:pPr>
        <w:spacing w:after="0"/>
      </w:pPr>
      <w:r>
        <w:t>Thank you for your time and consideration of my comments.</w:t>
      </w:r>
      <w:bookmarkStart w:id="0" w:name="_GoBack"/>
      <w:bookmarkEnd w:id="0"/>
    </w:p>
    <w:p w:rsidR="006F357C" w:rsidRDefault="006F357C" w:rsidP="006F357C">
      <w:pPr>
        <w:spacing w:after="0"/>
      </w:pPr>
    </w:p>
    <w:p w:rsidR="006F357C" w:rsidRDefault="006F357C" w:rsidP="006F357C">
      <w:pPr>
        <w:spacing w:after="0"/>
      </w:pPr>
      <w:r>
        <w:t>Reed Harris</w:t>
      </w:r>
    </w:p>
    <w:p w:rsidR="006F357C" w:rsidRDefault="006F357C" w:rsidP="006F357C">
      <w:pPr>
        <w:spacing w:after="0"/>
      </w:pPr>
      <w:r>
        <w:t>16003 E Bethel Road</w:t>
      </w:r>
    </w:p>
    <w:p w:rsidR="006F357C" w:rsidRDefault="006F357C" w:rsidP="006F357C">
      <w:pPr>
        <w:spacing w:after="0"/>
      </w:pPr>
      <w:r>
        <w:t>Rochelle, IL 61068</w:t>
      </w:r>
    </w:p>
    <w:sectPr w:rsidR="006F3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785673"/>
    <w:multiLevelType w:val="hybridMultilevel"/>
    <w:tmpl w:val="E77C0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543"/>
    <w:rsid w:val="00374D3F"/>
    <w:rsid w:val="004A3102"/>
    <w:rsid w:val="004E163D"/>
    <w:rsid w:val="00621FAA"/>
    <w:rsid w:val="006C7C8B"/>
    <w:rsid w:val="006F357C"/>
    <w:rsid w:val="008D1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1CC90"/>
  <w15:chartTrackingRefBased/>
  <w15:docId w15:val="{4F8622B8-ADE1-477D-9F49-FFF10C3C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5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Harris</dc:creator>
  <cp:keywords/>
  <dc:description/>
  <cp:lastModifiedBy>Reed Harris</cp:lastModifiedBy>
  <cp:revision>1</cp:revision>
  <dcterms:created xsi:type="dcterms:W3CDTF">2016-06-07T16:12:00Z</dcterms:created>
  <dcterms:modified xsi:type="dcterms:W3CDTF">2016-06-07T17:07:00Z</dcterms:modified>
</cp:coreProperties>
</file>