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90" w:type="dxa"/>
        <w:tblCellSpacing w:w="0" w:type="dxa"/>
        <w:shd w:val="clear" w:color="auto" w:fill="FFFFFF"/>
        <w:tblCellMar>
          <w:left w:w="0" w:type="dxa"/>
          <w:right w:w="0" w:type="dxa"/>
        </w:tblCellMar>
        <w:tblLook w:val="04A0" w:firstRow="1" w:lastRow="0" w:firstColumn="1" w:lastColumn="0" w:noHBand="0" w:noVBand="1"/>
      </w:tblPr>
      <w:tblGrid>
        <w:gridCol w:w="47"/>
        <w:gridCol w:w="9343"/>
      </w:tblGrid>
      <w:tr w:rsidR="007C42AA" w:rsidRPr="007C42AA">
        <w:trPr>
          <w:tblCellSpacing w:w="0" w:type="dxa"/>
        </w:trPr>
        <w:tc>
          <w:tcPr>
            <w:tcW w:w="30" w:type="dxa"/>
            <w:shd w:val="clear" w:color="auto" w:fill="FFFFFF"/>
            <w:vAlign w:val="center"/>
            <w:hideMark/>
          </w:tcPr>
          <w:p w:rsidR="007C42AA" w:rsidRPr="007C42AA" w:rsidRDefault="007C42AA" w:rsidP="007C42AA">
            <w:pPr>
              <w:spacing w:after="0" w:line="240" w:lineRule="auto"/>
              <w:rPr>
                <w:rFonts w:ascii="Times New Roman" w:eastAsia="Times New Roman" w:hAnsi="Times New Roman" w:cs="Times New Roman"/>
                <w:color w:val="000000"/>
                <w:sz w:val="24"/>
                <w:szCs w:val="24"/>
              </w:rPr>
            </w:pPr>
          </w:p>
        </w:tc>
        <w:tc>
          <w:tcPr>
            <w:tcW w:w="6000" w:type="dxa"/>
            <w:shd w:val="clear" w:color="auto" w:fill="FFFFFF"/>
            <w:hideMark/>
          </w:tcPr>
          <w:p w:rsidR="007C42AA" w:rsidRPr="007C42AA" w:rsidRDefault="007C42AA" w:rsidP="007C42AA">
            <w:pPr>
              <w:spacing w:after="0" w:line="240" w:lineRule="auto"/>
              <w:rPr>
                <w:rFonts w:ascii="Times New Roman" w:eastAsia="Times New Roman" w:hAnsi="Times New Roman" w:cs="Times New Roman"/>
                <w:color w:val="000000"/>
                <w:sz w:val="24"/>
                <w:szCs w:val="24"/>
              </w:rPr>
            </w:pPr>
          </w:p>
          <w:tbl>
            <w:tblPr>
              <w:tblW w:w="5000" w:type="pct"/>
              <w:tblCellSpacing w:w="0" w:type="dxa"/>
              <w:tblCellMar>
                <w:left w:w="0" w:type="dxa"/>
                <w:right w:w="0" w:type="dxa"/>
              </w:tblCellMar>
              <w:tblLook w:val="04A0" w:firstRow="1" w:lastRow="0" w:firstColumn="1" w:lastColumn="0" w:noHBand="0" w:noVBand="1"/>
            </w:tblPr>
            <w:tblGrid>
              <w:gridCol w:w="9343"/>
            </w:tblGrid>
            <w:tr w:rsidR="007C42AA" w:rsidRPr="007C42AA">
              <w:trPr>
                <w:tblCellSpacing w:w="0" w:type="dxa"/>
              </w:trPr>
              <w:tc>
                <w:tcPr>
                  <w:tcW w:w="0" w:type="auto"/>
                  <w:tcMar>
                    <w:top w:w="0" w:type="dxa"/>
                    <w:left w:w="0" w:type="dxa"/>
                    <w:bottom w:w="150" w:type="dxa"/>
                    <w:right w:w="0" w:type="dxa"/>
                  </w:tcMar>
                  <w:vAlign w:val="center"/>
                  <w:hideMark/>
                </w:tcPr>
                <w:p w:rsidR="007C42AA" w:rsidRPr="007C42AA" w:rsidRDefault="007C42AA" w:rsidP="007C42AA">
                  <w:pPr>
                    <w:spacing w:after="0" w:line="240" w:lineRule="auto"/>
                    <w:jc w:val="center"/>
                    <w:rPr>
                      <w:rFonts w:ascii="Times New Roman" w:eastAsia="Times New Roman" w:hAnsi="Times New Roman" w:cs="Times New Roman"/>
                      <w:color w:val="000000"/>
                      <w:sz w:val="24"/>
                      <w:szCs w:val="24"/>
                    </w:rPr>
                  </w:pPr>
                </w:p>
              </w:tc>
            </w:tr>
            <w:tr w:rsidR="007C42AA" w:rsidRPr="007C42A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114"/>
                    <w:gridCol w:w="3114"/>
                    <w:gridCol w:w="3115"/>
                  </w:tblGrid>
                  <w:tr w:rsidR="007C42AA" w:rsidRPr="007C42AA">
                    <w:trPr>
                      <w:tblCellSpacing w:w="0" w:type="dxa"/>
                    </w:trPr>
                    <w:tc>
                      <w:tcPr>
                        <w:tcW w:w="1650" w:type="pct"/>
                        <w:vAlign w:val="center"/>
                        <w:hideMark/>
                      </w:tcPr>
                      <w:p w:rsidR="007C42AA" w:rsidRPr="007C42AA" w:rsidRDefault="007C42AA" w:rsidP="007C42AA">
                        <w:pPr>
                          <w:spacing w:after="0" w:line="240" w:lineRule="auto"/>
                          <w:rPr>
                            <w:rFonts w:ascii="Times New Roman" w:eastAsia="Times New Roman" w:hAnsi="Times New Roman" w:cs="Times New Roman"/>
                            <w:color w:val="000000"/>
                            <w:sz w:val="24"/>
                            <w:szCs w:val="24"/>
                          </w:rPr>
                        </w:pPr>
                        <w:hyperlink r:id="rId5" w:history="1">
                          <w:r w:rsidRPr="007C42AA">
                            <w:rPr>
                              <w:rFonts w:ascii="Arial" w:eastAsia="Times New Roman" w:hAnsi="Arial" w:cs="Arial"/>
                              <w:color w:val="336699"/>
                              <w:sz w:val="15"/>
                              <w:szCs w:val="15"/>
                            </w:rPr>
                            <w:t>home</w:t>
                          </w:r>
                        </w:hyperlink>
                        <w:r w:rsidRPr="007C42AA">
                          <w:rPr>
                            <w:rFonts w:ascii="Arial" w:eastAsia="Times New Roman" w:hAnsi="Arial" w:cs="Arial"/>
                            <w:color w:val="000000"/>
                            <w:sz w:val="15"/>
                            <w:szCs w:val="15"/>
                          </w:rPr>
                          <w:t xml:space="preserve"> : </w:t>
                        </w:r>
                        <w:hyperlink r:id="rId6" w:history="1">
                          <w:r w:rsidRPr="007C42AA">
                            <w:rPr>
                              <w:rFonts w:ascii="Arial" w:eastAsia="Times New Roman" w:hAnsi="Arial" w:cs="Arial"/>
                              <w:b/>
                              <w:bCs/>
                              <w:color w:val="336699"/>
                              <w:sz w:val="15"/>
                              <w:szCs w:val="15"/>
                            </w:rPr>
                            <w:t>most recent</w:t>
                          </w:r>
                        </w:hyperlink>
                        <w:r w:rsidRPr="007C42AA">
                          <w:rPr>
                            <w:rFonts w:ascii="Arial" w:eastAsia="Times New Roman" w:hAnsi="Arial" w:cs="Arial"/>
                            <w:color w:val="000000"/>
                            <w:sz w:val="15"/>
                            <w:szCs w:val="15"/>
                          </w:rPr>
                          <w:t xml:space="preserve"> : </w:t>
                        </w:r>
                        <w:hyperlink r:id="rId7" w:history="1">
                          <w:r w:rsidRPr="007C42AA">
                            <w:rPr>
                              <w:rFonts w:ascii="Arial" w:eastAsia="Times New Roman" w:hAnsi="Arial" w:cs="Arial"/>
                              <w:color w:val="336699"/>
                              <w:sz w:val="15"/>
                              <w:szCs w:val="15"/>
                            </w:rPr>
                            <w:t>porter</w:t>
                          </w:r>
                        </w:hyperlink>
                        <w:r w:rsidRPr="007C42AA">
                          <w:rPr>
                            <w:rFonts w:ascii="Times New Roman" w:eastAsia="Times New Roman" w:hAnsi="Times New Roman" w:cs="Times New Roman"/>
                            <w:color w:val="000000"/>
                            <w:sz w:val="24"/>
                            <w:szCs w:val="24"/>
                          </w:rPr>
                          <w:t xml:space="preserve"> </w:t>
                        </w:r>
                      </w:p>
                    </w:tc>
                    <w:tc>
                      <w:tcPr>
                        <w:tcW w:w="1650" w:type="pct"/>
                        <w:vAlign w:val="center"/>
                        <w:hideMark/>
                      </w:tcPr>
                      <w:p w:rsidR="007C42AA" w:rsidRPr="007C42AA" w:rsidRDefault="007C42AA" w:rsidP="007C42AA">
                        <w:pPr>
                          <w:spacing w:after="0" w:line="240" w:lineRule="auto"/>
                          <w:jc w:val="center"/>
                          <w:rPr>
                            <w:rFonts w:ascii="Times New Roman" w:eastAsia="Times New Roman" w:hAnsi="Times New Roman" w:cs="Times New Roman"/>
                            <w:color w:val="000000"/>
                            <w:sz w:val="24"/>
                            <w:szCs w:val="24"/>
                          </w:rPr>
                        </w:pPr>
                        <w:r w:rsidRPr="007C42AA">
                          <w:rPr>
                            <w:rFonts w:ascii="Times New Roman" w:eastAsia="Times New Roman" w:hAnsi="Times New Roman" w:cs="Times New Roman"/>
                            <w:color w:val="000000"/>
                            <w:sz w:val="24"/>
                            <w:szCs w:val="24"/>
                          </w:rPr>
                          <w:pict/>
                        </w:r>
                        <w:hyperlink r:id="rId8" w:history="1">
                          <w:r w:rsidRPr="007C42AA">
                            <w:rPr>
                              <w:rFonts w:ascii="Times New Roman" w:eastAsia="Times New Roman" w:hAnsi="Times New Roman" w:cs="Times New Roman"/>
                              <w:color w:val="336699"/>
                              <w:sz w:val="24"/>
                              <w:szCs w:val="24"/>
                            </w:rPr>
                            <w:t>Share</w:t>
                          </w:r>
                        </w:hyperlink>
                      </w:p>
                    </w:tc>
                    <w:tc>
                      <w:tcPr>
                        <w:tcW w:w="1650" w:type="pct"/>
                        <w:vAlign w:val="center"/>
                        <w:hideMark/>
                      </w:tcPr>
                      <w:p w:rsidR="007C42AA" w:rsidRPr="007C42AA" w:rsidRDefault="007C42AA" w:rsidP="007C42AA">
                        <w:pPr>
                          <w:spacing w:after="0" w:line="240" w:lineRule="auto"/>
                          <w:jc w:val="right"/>
                          <w:rPr>
                            <w:rFonts w:ascii="Times New Roman" w:eastAsia="Times New Roman" w:hAnsi="Times New Roman" w:cs="Times New Roman"/>
                            <w:color w:val="000000"/>
                            <w:sz w:val="24"/>
                            <w:szCs w:val="24"/>
                          </w:rPr>
                        </w:pPr>
                        <w:r w:rsidRPr="007C42AA">
                          <w:rPr>
                            <w:rFonts w:ascii="Arial" w:eastAsia="Times New Roman" w:hAnsi="Arial" w:cs="Arial"/>
                            <w:color w:val="000000"/>
                            <w:sz w:val="15"/>
                            <w:szCs w:val="15"/>
                          </w:rPr>
                          <w:t>June 10, 2016</w:t>
                        </w:r>
                        <w:r w:rsidRPr="007C42AA">
                          <w:rPr>
                            <w:rFonts w:ascii="Times New Roman" w:eastAsia="Times New Roman" w:hAnsi="Times New Roman" w:cs="Times New Roman"/>
                            <w:color w:val="000000"/>
                            <w:sz w:val="24"/>
                            <w:szCs w:val="24"/>
                          </w:rPr>
                          <w:t xml:space="preserve"> </w:t>
                        </w:r>
                      </w:p>
                    </w:tc>
                  </w:tr>
                  <w:tr w:rsidR="007C42AA" w:rsidRPr="007C42AA">
                    <w:trPr>
                      <w:tblCellSpacing w:w="0" w:type="dxa"/>
                    </w:trPr>
                    <w:tc>
                      <w:tcPr>
                        <w:tcW w:w="0" w:type="auto"/>
                        <w:gridSpan w:val="3"/>
                        <w:vAlign w:val="center"/>
                        <w:hideMark/>
                      </w:tcPr>
                      <w:p w:rsidR="007C42AA" w:rsidRPr="007C42AA" w:rsidRDefault="007C42AA" w:rsidP="007C42AA">
                        <w:pPr>
                          <w:spacing w:after="0" w:line="240" w:lineRule="auto"/>
                          <w:rPr>
                            <w:rFonts w:ascii="Times New Roman" w:eastAsia="Times New Roman" w:hAnsi="Times New Roman" w:cs="Times New Roman"/>
                            <w:color w:val="000000"/>
                            <w:sz w:val="24"/>
                            <w:szCs w:val="24"/>
                          </w:rPr>
                        </w:pPr>
                        <w:r w:rsidRPr="007C42AA">
                          <w:rPr>
                            <w:rFonts w:ascii="Times New Roman" w:eastAsia="Times New Roman" w:hAnsi="Times New Roman" w:cs="Times New Roman"/>
                            <w:color w:val="000000"/>
                            <w:sz w:val="24"/>
                            <w:szCs w:val="24"/>
                          </w:rPr>
                          <w:pict>
                            <v:rect id="_x0000_i1411" style="width:468pt;height:1.5pt" o:hralign="center" o:hrstd="t" o:hrnoshade="t" o:hr="t" fillcolor="#1d2b47" stroked="f"/>
                          </w:pict>
                        </w:r>
                      </w:p>
                    </w:tc>
                  </w:tr>
                </w:tbl>
                <w:p w:rsidR="007C42AA" w:rsidRPr="007C42AA" w:rsidRDefault="007C42AA" w:rsidP="007C42AA">
                  <w:pPr>
                    <w:spacing w:after="0" w:line="240" w:lineRule="auto"/>
                    <w:rPr>
                      <w:rFonts w:ascii="Times New Roman" w:eastAsia="Times New Roman" w:hAnsi="Times New Roman" w:cs="Times New Roman"/>
                      <w:vanish/>
                      <w:color w:val="000000"/>
                      <w:sz w:val="24"/>
                      <w:szCs w:val="24"/>
                    </w:rPr>
                  </w:pPr>
                  <w:r w:rsidRPr="007C42AA">
                    <w:rPr>
                      <w:rFonts w:ascii="Times New Roman" w:eastAsia="Times New Roman" w:hAnsi="Times New Roman" w:cs="Times New Roman"/>
                      <w:color w:val="000000"/>
                      <w:sz w:val="24"/>
                      <w:szCs w:val="24"/>
                    </w:rPr>
                    <w:pict/>
                  </w:r>
                </w:p>
                <w:tbl>
                  <w:tblPr>
                    <w:tblW w:w="5000" w:type="pct"/>
                    <w:tblCellSpacing w:w="0" w:type="dxa"/>
                    <w:tblCellMar>
                      <w:left w:w="0" w:type="dxa"/>
                      <w:right w:w="0" w:type="dxa"/>
                    </w:tblCellMar>
                    <w:tblLook w:val="04A0" w:firstRow="1" w:lastRow="0" w:firstColumn="1" w:lastColumn="0" w:noHBand="0" w:noVBand="1"/>
                  </w:tblPr>
                  <w:tblGrid>
                    <w:gridCol w:w="9343"/>
                  </w:tblGrid>
                  <w:tr w:rsidR="007C42AA" w:rsidRPr="007C42AA">
                    <w:trPr>
                      <w:tblCellSpacing w:w="0" w:type="dxa"/>
                    </w:trPr>
                    <w:tc>
                      <w:tcPr>
                        <w:tcW w:w="0" w:type="auto"/>
                        <w:hideMark/>
                      </w:tcPr>
                      <w:p w:rsidR="007C42AA" w:rsidRPr="007C42AA" w:rsidRDefault="007C42AA" w:rsidP="007C42AA">
                        <w:pPr>
                          <w:spacing w:after="0" w:line="240" w:lineRule="auto"/>
                          <w:rPr>
                            <w:rFonts w:ascii="Times New Roman" w:eastAsia="Times New Roman" w:hAnsi="Times New Roman" w:cs="Times New Roman"/>
                            <w:color w:val="000000"/>
                            <w:sz w:val="24"/>
                            <w:szCs w:val="24"/>
                          </w:rPr>
                        </w:pPr>
                      </w:p>
                      <w:tbl>
                        <w:tblPr>
                          <w:tblW w:w="5000" w:type="pct"/>
                          <w:tblCellSpacing w:w="0" w:type="dxa"/>
                          <w:tblCellMar>
                            <w:left w:w="0" w:type="dxa"/>
                            <w:right w:w="0" w:type="dxa"/>
                          </w:tblCellMar>
                          <w:tblLook w:val="04A0" w:firstRow="1" w:lastRow="0" w:firstColumn="1" w:lastColumn="0" w:noHBand="0" w:noVBand="1"/>
                        </w:tblPr>
                        <w:tblGrid>
                          <w:gridCol w:w="9343"/>
                        </w:tblGrid>
                        <w:tr w:rsidR="007C42AA" w:rsidRPr="007C42AA">
                          <w:trPr>
                            <w:tblCellSpacing w:w="0" w:type="dxa"/>
                          </w:trPr>
                          <w:tc>
                            <w:tcPr>
                              <w:tcW w:w="0" w:type="auto"/>
                              <w:hideMark/>
                            </w:tcPr>
                            <w:p w:rsidR="007C42AA" w:rsidRPr="007C42AA" w:rsidRDefault="007C42AA" w:rsidP="007C42AA">
                              <w:pPr>
                                <w:spacing w:after="0" w:line="240" w:lineRule="auto"/>
                                <w:rPr>
                                  <w:rFonts w:ascii="Times New Roman" w:eastAsia="Times New Roman" w:hAnsi="Times New Roman" w:cs="Times New Roman"/>
                                  <w:color w:val="000000"/>
                                  <w:sz w:val="24"/>
                                  <w:szCs w:val="24"/>
                                </w:rPr>
                              </w:pPr>
                              <w:r w:rsidRPr="007C42AA">
                                <w:rPr>
                                  <w:rFonts w:ascii="Verdana" w:eastAsia="Times New Roman" w:hAnsi="Verdana" w:cs="Times New Roman"/>
                                  <w:i/>
                                  <w:iCs/>
                                  <w:color w:val="000000"/>
                                  <w:sz w:val="20"/>
                                  <w:szCs w:val="20"/>
                                </w:rPr>
                                <w:t>5/8/2016 5:13:00 PM</w:t>
                              </w:r>
                              <w:r w:rsidRPr="007C42AA">
                                <w:rPr>
                                  <w:rFonts w:ascii="Times New Roman" w:eastAsia="Times New Roman" w:hAnsi="Times New Roman" w:cs="Times New Roman"/>
                                  <w:color w:val="000000"/>
                                  <w:sz w:val="24"/>
                                  <w:szCs w:val="24"/>
                                </w:rPr>
                                <w:br/>
                              </w:r>
                              <w:r w:rsidRPr="007C42AA">
                                <w:rPr>
                                  <w:rFonts w:ascii="Verdana" w:eastAsia="Times New Roman" w:hAnsi="Verdana" w:cs="Times New Roman"/>
                                  <w:b/>
                                  <w:bCs/>
                                  <w:color w:val="405723"/>
                                  <w:sz w:val="36"/>
                                  <w:szCs w:val="36"/>
                                </w:rPr>
                                <w:t>Path of rail plan cuts through Purdue research farm</w:t>
                              </w:r>
                            </w:p>
                          </w:tc>
                        </w:tr>
                        <w:tr w:rsidR="007C42AA" w:rsidRPr="007C42AA">
                          <w:trPr>
                            <w:tblCellSpacing w:w="0" w:type="dxa"/>
                          </w:trPr>
                          <w:tc>
                            <w:tcPr>
                              <w:tcW w:w="0" w:type="auto"/>
                              <w:vAlign w:val="center"/>
                              <w:hideMark/>
                            </w:tcPr>
                            <w:p w:rsidR="007C42AA" w:rsidRPr="007C42AA" w:rsidRDefault="007C42AA" w:rsidP="007C42AA">
                              <w:pPr>
                                <w:spacing w:after="0" w:line="240" w:lineRule="auto"/>
                                <w:rPr>
                                  <w:rFonts w:ascii="Times New Roman" w:eastAsia="Times New Roman" w:hAnsi="Times New Roman" w:cs="Times New Roman"/>
                                  <w:color w:val="000000"/>
                                  <w:sz w:val="24"/>
                                  <w:szCs w:val="24"/>
                                </w:rPr>
                              </w:pPr>
                            </w:p>
                          </w:tc>
                        </w:tr>
                        <w:tr w:rsidR="007C42AA" w:rsidRPr="007C42AA">
                          <w:trPr>
                            <w:tblCellSpacing w:w="0" w:type="dxa"/>
                          </w:trPr>
                          <w:tc>
                            <w:tcPr>
                              <w:tcW w:w="0" w:type="auto"/>
                              <w:hideMark/>
                            </w:tcPr>
                            <w:p w:rsidR="007C42AA" w:rsidRPr="007C42AA" w:rsidRDefault="007C42AA" w:rsidP="007C42AA">
                              <w:pPr>
                                <w:spacing w:after="0" w:line="240" w:lineRule="auto"/>
                                <w:rPr>
                                  <w:rFonts w:ascii="Verdana" w:eastAsia="Times New Roman" w:hAnsi="Verdana" w:cs="Times New Roman"/>
                                  <w:color w:val="000000"/>
                                  <w:sz w:val="20"/>
                                  <w:szCs w:val="20"/>
                                </w:rPr>
                              </w:pPr>
                              <w:r w:rsidRPr="007C42AA">
                                <w:rPr>
                                  <w:rFonts w:ascii="Times New Roman" w:eastAsia="Times New Roman" w:hAnsi="Times New Roman" w:cs="Times New Roman"/>
                                  <w:color w:val="000000"/>
                                  <w:sz w:val="24"/>
                                  <w:szCs w:val="24"/>
                                </w:rPr>
                                <w:br/>
                              </w:r>
                              <w:r w:rsidRPr="007C42AA">
                                <w:rPr>
                                  <w:rFonts w:ascii="Verdana" w:eastAsia="Times New Roman" w:hAnsi="Verdana" w:cs="Times New Roman"/>
                                  <w:b/>
                                  <w:bCs/>
                                  <w:color w:val="000000"/>
                                  <w:sz w:val="20"/>
                                  <w:szCs w:val="20"/>
                                </w:rPr>
                                <w:t xml:space="preserve">Amy </w:t>
                              </w:r>
                              <w:proofErr w:type="spellStart"/>
                              <w:r w:rsidRPr="007C42AA">
                                <w:rPr>
                                  <w:rFonts w:ascii="Verdana" w:eastAsia="Times New Roman" w:hAnsi="Verdana" w:cs="Times New Roman"/>
                                  <w:b/>
                                  <w:bCs/>
                                  <w:color w:val="000000"/>
                                  <w:sz w:val="20"/>
                                  <w:szCs w:val="20"/>
                                </w:rPr>
                                <w:t>Lavalley</w:t>
                              </w:r>
                              <w:proofErr w:type="spellEnd"/>
                              <w:r w:rsidRPr="007C42AA">
                                <w:rPr>
                                  <w:rFonts w:ascii="Verdana" w:eastAsia="Times New Roman" w:hAnsi="Verdana" w:cs="Times New Roman"/>
                                  <w:b/>
                                  <w:bCs/>
                                  <w:color w:val="000000"/>
                                  <w:sz w:val="20"/>
                                  <w:szCs w:val="20"/>
                                </w:rPr>
                                <w:t>, Post-Tribune Correspondent</w:t>
                              </w:r>
                              <w:r w:rsidRPr="007C42AA">
                                <w:rPr>
                                  <w:rFonts w:ascii="Times New Roman" w:eastAsia="Times New Roman" w:hAnsi="Times New Roman" w:cs="Times New Roman"/>
                                  <w:color w:val="000000"/>
                                  <w:sz w:val="24"/>
                                  <w:szCs w:val="24"/>
                                </w:rPr>
                                <w:br/>
                              </w:r>
                              <w:r w:rsidRPr="007C42AA">
                                <w:rPr>
                                  <w:rFonts w:ascii="Times New Roman" w:eastAsia="Times New Roman" w:hAnsi="Times New Roman" w:cs="Times New Roman"/>
                                  <w:color w:val="000000"/>
                                  <w:sz w:val="24"/>
                                  <w:szCs w:val="24"/>
                                </w:rPr>
                                <w:br/>
                              </w:r>
                              <w:r w:rsidRPr="007C42AA">
                                <w:rPr>
                                  <w:rFonts w:ascii="Verdana" w:eastAsia="Times New Roman" w:hAnsi="Verdana" w:cs="Times New Roman"/>
                                  <w:color w:val="000000"/>
                                  <w:sz w:val="20"/>
                                  <w:szCs w:val="20"/>
                                </w:rPr>
                                <w:t xml:space="preserve">Jon </w:t>
                              </w:r>
                              <w:proofErr w:type="spellStart"/>
                              <w:r w:rsidRPr="007C42AA">
                                <w:rPr>
                                  <w:rFonts w:ascii="Verdana" w:eastAsia="Times New Roman" w:hAnsi="Verdana" w:cs="Times New Roman"/>
                                  <w:color w:val="000000"/>
                                  <w:sz w:val="20"/>
                                  <w:szCs w:val="20"/>
                                </w:rPr>
                                <w:t>Leuck</w:t>
                              </w:r>
                              <w:proofErr w:type="spellEnd"/>
                              <w:r w:rsidRPr="007C42AA">
                                <w:rPr>
                                  <w:rFonts w:ascii="Verdana" w:eastAsia="Times New Roman" w:hAnsi="Verdana" w:cs="Times New Roman"/>
                                  <w:color w:val="000000"/>
                                  <w:sz w:val="20"/>
                                  <w:szCs w:val="20"/>
                                </w:rPr>
                                <w:t xml:space="preserve"> and Jerry </w:t>
                              </w:r>
                              <w:proofErr w:type="spellStart"/>
                              <w:r w:rsidRPr="007C42AA">
                                <w:rPr>
                                  <w:rFonts w:ascii="Verdana" w:eastAsia="Times New Roman" w:hAnsi="Verdana" w:cs="Times New Roman"/>
                                  <w:color w:val="000000"/>
                                  <w:sz w:val="20"/>
                                  <w:szCs w:val="20"/>
                                </w:rPr>
                                <w:t>Fankhauser</w:t>
                              </w:r>
                              <w:proofErr w:type="spellEnd"/>
                              <w:r w:rsidRPr="007C42AA">
                                <w:rPr>
                                  <w:rFonts w:ascii="Verdana" w:eastAsia="Times New Roman" w:hAnsi="Verdana" w:cs="Times New Roman"/>
                                  <w:color w:val="000000"/>
                                  <w:sz w:val="20"/>
                                  <w:szCs w:val="20"/>
                                </w:rPr>
                                <w:t xml:space="preserve"> looked over a map with a red line running through it, north to south on the Porter County side of the </w:t>
                              </w:r>
                              <w:hyperlink r:id="rId9" w:history="1">
                                <w:proofErr w:type="spellStart"/>
                                <w:r w:rsidRPr="007C42AA">
                                  <w:rPr>
                                    <w:rFonts w:ascii="Verdana" w:eastAsia="Times New Roman" w:hAnsi="Verdana" w:cs="Times New Roman"/>
                                    <w:color w:val="336699"/>
                                    <w:sz w:val="20"/>
                                    <w:szCs w:val="20"/>
                                  </w:rPr>
                                  <w:t>Pinney</w:t>
                                </w:r>
                                <w:proofErr w:type="spellEnd"/>
                                <w:r w:rsidRPr="007C42AA">
                                  <w:rPr>
                                    <w:rFonts w:ascii="Verdana" w:eastAsia="Times New Roman" w:hAnsi="Verdana" w:cs="Times New Roman"/>
                                    <w:color w:val="336699"/>
                                    <w:sz w:val="20"/>
                                    <w:szCs w:val="20"/>
                                  </w:rPr>
                                  <w:t xml:space="preserve"> Purdue Agricultural Center</w:t>
                                </w:r>
                              </w:hyperlink>
                              <w:r w:rsidRPr="007C42AA">
                                <w:rPr>
                                  <w:rFonts w:ascii="Verdana" w:eastAsia="Times New Roman" w:hAnsi="Verdana" w:cs="Times New Roman"/>
                                  <w:color w:val="000000"/>
                                  <w:sz w:val="20"/>
                                  <w:szCs w:val="20"/>
                                </w:rPr>
                                <w:t xml:space="preserve"> property, cutting through research fields and running parallel to a drainage ditch. </w:t>
                              </w:r>
                            </w:p>
                            <w:p w:rsidR="007C42AA" w:rsidRPr="007C42AA" w:rsidRDefault="007C42AA" w:rsidP="007C42AA">
                              <w:pPr>
                                <w:spacing w:before="100" w:beforeAutospacing="1" w:after="100" w:afterAutospacing="1" w:line="240" w:lineRule="auto"/>
                                <w:rPr>
                                  <w:rFonts w:ascii="Verdana" w:eastAsia="Times New Roman" w:hAnsi="Verdana" w:cs="Times New Roman"/>
                                  <w:color w:val="000000"/>
                                  <w:sz w:val="20"/>
                                  <w:szCs w:val="20"/>
                                </w:rPr>
                              </w:pPr>
                              <w:r w:rsidRPr="007C42AA">
                                <w:rPr>
                                  <w:rFonts w:ascii="Verdana" w:eastAsia="Times New Roman" w:hAnsi="Verdana" w:cs="Times New Roman"/>
                                  <w:color w:val="000000"/>
                                  <w:sz w:val="20"/>
                                  <w:szCs w:val="20"/>
                                </w:rPr>
                                <w:t xml:space="preserve">The red line, running through the heart of the ag center, represents </w:t>
                              </w:r>
                              <w:hyperlink r:id="rId10" w:history="1">
                                <w:r w:rsidRPr="007C42AA">
                                  <w:rPr>
                                    <w:rFonts w:ascii="Verdana" w:eastAsia="Times New Roman" w:hAnsi="Verdana" w:cs="Times New Roman"/>
                                    <w:color w:val="336699"/>
                                    <w:sz w:val="20"/>
                                    <w:szCs w:val="20"/>
                                  </w:rPr>
                                  <w:t>Great Lakes Basin Transportation</w:t>
                                </w:r>
                              </w:hyperlink>
                              <w:r w:rsidRPr="007C42AA">
                                <w:rPr>
                                  <w:rFonts w:ascii="Verdana" w:eastAsia="Times New Roman" w:hAnsi="Verdana" w:cs="Times New Roman"/>
                                  <w:color w:val="000000"/>
                                  <w:sz w:val="20"/>
                                  <w:szCs w:val="20"/>
                                </w:rPr>
                                <w:t>'s route for its proposed freight train line.</w:t>
                              </w:r>
                            </w:p>
                            <w:p w:rsidR="007C42AA" w:rsidRPr="007C42AA" w:rsidRDefault="007C42AA" w:rsidP="007C42AA">
                              <w:pPr>
                                <w:spacing w:before="100" w:beforeAutospacing="1" w:after="100" w:afterAutospacing="1" w:line="240" w:lineRule="auto"/>
                                <w:rPr>
                                  <w:rFonts w:ascii="Verdana" w:eastAsia="Times New Roman" w:hAnsi="Verdana" w:cs="Times New Roman"/>
                                  <w:color w:val="000000"/>
                                  <w:sz w:val="20"/>
                                  <w:szCs w:val="20"/>
                                </w:rPr>
                              </w:pPr>
                              <w:r w:rsidRPr="007C42AA">
                                <w:rPr>
                                  <w:rFonts w:ascii="Verdana" w:eastAsia="Times New Roman" w:hAnsi="Verdana" w:cs="Times New Roman"/>
                                  <w:color w:val="000000"/>
                                  <w:sz w:val="20"/>
                                  <w:szCs w:val="20"/>
                                </w:rPr>
                                <w:t xml:space="preserve">"It's truly our most valuable soil and land," said </w:t>
                              </w:r>
                              <w:proofErr w:type="spellStart"/>
                              <w:r w:rsidRPr="007C42AA">
                                <w:rPr>
                                  <w:rFonts w:ascii="Verdana" w:eastAsia="Times New Roman" w:hAnsi="Verdana" w:cs="Times New Roman"/>
                                  <w:color w:val="000000"/>
                                  <w:sz w:val="20"/>
                                  <w:szCs w:val="20"/>
                                </w:rPr>
                                <w:t>Fankhauser</w:t>
                              </w:r>
                              <w:proofErr w:type="spellEnd"/>
                              <w:r w:rsidRPr="007C42AA">
                                <w:rPr>
                                  <w:rFonts w:ascii="Verdana" w:eastAsia="Times New Roman" w:hAnsi="Verdana" w:cs="Times New Roman"/>
                                  <w:color w:val="000000"/>
                                  <w:sz w:val="20"/>
                                  <w:szCs w:val="20"/>
                                </w:rPr>
                                <w:t xml:space="preserve">, director of Purdue Agricultural Centers, as he and </w:t>
                              </w:r>
                              <w:proofErr w:type="spellStart"/>
                              <w:r w:rsidRPr="007C42AA">
                                <w:rPr>
                                  <w:rFonts w:ascii="Verdana" w:eastAsia="Times New Roman" w:hAnsi="Verdana" w:cs="Times New Roman"/>
                                  <w:color w:val="000000"/>
                                  <w:sz w:val="20"/>
                                  <w:szCs w:val="20"/>
                                </w:rPr>
                                <w:t>Leuck</w:t>
                              </w:r>
                              <w:proofErr w:type="spellEnd"/>
                              <w:r w:rsidRPr="007C42AA">
                                <w:rPr>
                                  <w:rFonts w:ascii="Verdana" w:eastAsia="Times New Roman" w:hAnsi="Verdana" w:cs="Times New Roman"/>
                                  <w:color w:val="000000"/>
                                  <w:sz w:val="20"/>
                                  <w:szCs w:val="20"/>
                                </w:rPr>
                                <w:t xml:space="preserve"> sat in the main building Wednesday at the center.</w:t>
                              </w:r>
                            </w:p>
                            <w:p w:rsidR="007C42AA" w:rsidRPr="007C42AA" w:rsidRDefault="007C42AA" w:rsidP="007C42AA">
                              <w:pPr>
                                <w:spacing w:before="100" w:beforeAutospacing="1" w:after="100" w:afterAutospacing="1" w:line="240" w:lineRule="auto"/>
                                <w:rPr>
                                  <w:rFonts w:ascii="Verdana" w:eastAsia="Times New Roman" w:hAnsi="Verdana" w:cs="Times New Roman"/>
                                  <w:color w:val="000000"/>
                                  <w:sz w:val="20"/>
                                  <w:szCs w:val="20"/>
                                </w:rPr>
                              </w:pPr>
                              <w:r w:rsidRPr="007C42AA">
                                <w:rPr>
                                  <w:rFonts w:ascii="Verdana" w:eastAsia="Times New Roman" w:hAnsi="Verdana" w:cs="Times New Roman"/>
                                  <w:color w:val="000000"/>
                                  <w:sz w:val="20"/>
                                  <w:szCs w:val="20"/>
                                </w:rPr>
                                <w:t xml:space="preserve">"This is where our researchers like to conduct their research," added </w:t>
                              </w:r>
                              <w:proofErr w:type="spellStart"/>
                              <w:r w:rsidRPr="007C42AA">
                                <w:rPr>
                                  <w:rFonts w:ascii="Verdana" w:eastAsia="Times New Roman" w:hAnsi="Verdana" w:cs="Times New Roman"/>
                                  <w:color w:val="000000"/>
                                  <w:sz w:val="20"/>
                                  <w:szCs w:val="20"/>
                                </w:rPr>
                                <w:t>Leuck</w:t>
                              </w:r>
                              <w:proofErr w:type="spellEnd"/>
                              <w:r w:rsidRPr="007C42AA">
                                <w:rPr>
                                  <w:rFonts w:ascii="Verdana" w:eastAsia="Times New Roman" w:hAnsi="Verdana" w:cs="Times New Roman"/>
                                  <w:color w:val="000000"/>
                                  <w:sz w:val="20"/>
                                  <w:szCs w:val="20"/>
                                </w:rPr>
                                <w:t xml:space="preserve">, superintendent of the center in </w:t>
                              </w:r>
                              <w:proofErr w:type="spellStart"/>
                              <w:r w:rsidRPr="007C42AA">
                                <w:rPr>
                                  <w:rFonts w:ascii="Verdana" w:eastAsia="Times New Roman" w:hAnsi="Verdana" w:cs="Times New Roman"/>
                                  <w:color w:val="000000"/>
                                  <w:sz w:val="20"/>
                                  <w:szCs w:val="20"/>
                                </w:rPr>
                                <w:t>Wanatah</w:t>
                              </w:r>
                              <w:proofErr w:type="spellEnd"/>
                              <w:r w:rsidRPr="007C42AA">
                                <w:rPr>
                                  <w:rFonts w:ascii="Verdana" w:eastAsia="Times New Roman" w:hAnsi="Verdana" w:cs="Times New Roman"/>
                                  <w:color w:val="000000"/>
                                  <w:sz w:val="20"/>
                                  <w:szCs w:val="20"/>
                                </w:rPr>
                                <w:t>. "It's high-value land."</w:t>
                              </w:r>
                            </w:p>
                            <w:p w:rsidR="007C42AA" w:rsidRPr="007C42AA" w:rsidRDefault="007C42AA" w:rsidP="007C42AA">
                              <w:pPr>
                                <w:spacing w:before="100" w:beforeAutospacing="1" w:after="100" w:afterAutospacing="1" w:line="240" w:lineRule="auto"/>
                                <w:rPr>
                                  <w:rFonts w:ascii="Verdana" w:eastAsia="Times New Roman" w:hAnsi="Verdana" w:cs="Times New Roman"/>
                                  <w:color w:val="000000"/>
                                  <w:sz w:val="20"/>
                                  <w:szCs w:val="20"/>
                                </w:rPr>
                              </w:pPr>
                              <w:r w:rsidRPr="007C42AA">
                                <w:rPr>
                                  <w:rFonts w:ascii="Verdana" w:eastAsia="Times New Roman" w:hAnsi="Verdana" w:cs="Times New Roman"/>
                                  <w:color w:val="000000"/>
                                  <w:sz w:val="20"/>
                                  <w:szCs w:val="20"/>
                                </w:rPr>
                                <w:t xml:space="preserve">Because Purdue University, which oversees </w:t>
                              </w:r>
                              <w:proofErr w:type="spellStart"/>
                              <w:r w:rsidRPr="007C42AA">
                                <w:rPr>
                                  <w:rFonts w:ascii="Verdana" w:eastAsia="Times New Roman" w:hAnsi="Verdana" w:cs="Times New Roman"/>
                                  <w:color w:val="000000"/>
                                  <w:sz w:val="20"/>
                                  <w:szCs w:val="20"/>
                                </w:rPr>
                                <w:t>Pinney</w:t>
                              </w:r>
                              <w:proofErr w:type="spellEnd"/>
                              <w:r w:rsidRPr="007C42AA">
                                <w:rPr>
                                  <w:rFonts w:ascii="Verdana" w:eastAsia="Times New Roman" w:hAnsi="Verdana" w:cs="Times New Roman"/>
                                  <w:color w:val="000000"/>
                                  <w:sz w:val="20"/>
                                  <w:szCs w:val="20"/>
                                </w:rPr>
                                <w:t xml:space="preserve"> and seven other ag centers across the state, hasn't issued a statement on the impact GLBT's proposal might have at </w:t>
                              </w:r>
                              <w:proofErr w:type="spellStart"/>
                              <w:r w:rsidRPr="007C42AA">
                                <w:rPr>
                                  <w:rFonts w:ascii="Verdana" w:eastAsia="Times New Roman" w:hAnsi="Verdana" w:cs="Times New Roman"/>
                                  <w:color w:val="000000"/>
                                  <w:sz w:val="20"/>
                                  <w:szCs w:val="20"/>
                                </w:rPr>
                                <w:t>Pinney</w:t>
                              </w:r>
                              <w:proofErr w:type="spellEnd"/>
                              <w:r w:rsidRPr="007C42AA">
                                <w:rPr>
                                  <w:rFonts w:ascii="Verdana" w:eastAsia="Times New Roman" w:hAnsi="Verdana" w:cs="Times New Roman"/>
                                  <w:color w:val="000000"/>
                                  <w:sz w:val="20"/>
                                  <w:szCs w:val="20"/>
                                </w:rPr>
                                <w:t xml:space="preserve">, neither </w:t>
                              </w:r>
                              <w:proofErr w:type="spellStart"/>
                              <w:r w:rsidRPr="007C42AA">
                                <w:rPr>
                                  <w:rFonts w:ascii="Verdana" w:eastAsia="Times New Roman" w:hAnsi="Verdana" w:cs="Times New Roman"/>
                                  <w:color w:val="000000"/>
                                  <w:sz w:val="20"/>
                                  <w:szCs w:val="20"/>
                                </w:rPr>
                                <w:t>Fankhauser</w:t>
                              </w:r>
                              <w:proofErr w:type="spellEnd"/>
                              <w:r w:rsidRPr="007C42AA">
                                <w:rPr>
                                  <w:rFonts w:ascii="Verdana" w:eastAsia="Times New Roman" w:hAnsi="Verdana" w:cs="Times New Roman"/>
                                  <w:color w:val="000000"/>
                                  <w:sz w:val="20"/>
                                  <w:szCs w:val="20"/>
                                </w:rPr>
                                <w:t xml:space="preserve"> nor </w:t>
                              </w:r>
                              <w:proofErr w:type="spellStart"/>
                              <w:r w:rsidRPr="007C42AA">
                                <w:rPr>
                                  <w:rFonts w:ascii="Verdana" w:eastAsia="Times New Roman" w:hAnsi="Verdana" w:cs="Times New Roman"/>
                                  <w:color w:val="000000"/>
                                  <w:sz w:val="20"/>
                                  <w:szCs w:val="20"/>
                                </w:rPr>
                                <w:t>Leuck</w:t>
                              </w:r>
                              <w:proofErr w:type="spellEnd"/>
                              <w:r w:rsidRPr="007C42AA">
                                <w:rPr>
                                  <w:rFonts w:ascii="Verdana" w:eastAsia="Times New Roman" w:hAnsi="Verdana" w:cs="Times New Roman"/>
                                  <w:color w:val="000000"/>
                                  <w:sz w:val="20"/>
                                  <w:szCs w:val="20"/>
                                </w:rPr>
                                <w:t xml:space="preserve"> could offer an opinion about the route's effect, though </w:t>
                              </w:r>
                              <w:proofErr w:type="spellStart"/>
                              <w:r w:rsidRPr="007C42AA">
                                <w:rPr>
                                  <w:rFonts w:ascii="Verdana" w:eastAsia="Times New Roman" w:hAnsi="Verdana" w:cs="Times New Roman"/>
                                  <w:color w:val="000000"/>
                                  <w:sz w:val="20"/>
                                  <w:szCs w:val="20"/>
                                </w:rPr>
                                <w:t>Fankhauser</w:t>
                              </w:r>
                              <w:proofErr w:type="spellEnd"/>
                              <w:r w:rsidRPr="007C42AA">
                                <w:rPr>
                                  <w:rFonts w:ascii="Verdana" w:eastAsia="Times New Roman" w:hAnsi="Verdana" w:cs="Times New Roman"/>
                                  <w:color w:val="000000"/>
                                  <w:sz w:val="20"/>
                                  <w:szCs w:val="20"/>
                                </w:rPr>
                                <w:t xml:space="preserve"> said a statement should be forthcoming soon.</w:t>
                              </w:r>
                            </w:p>
                            <w:p w:rsidR="007C42AA" w:rsidRPr="007C42AA" w:rsidRDefault="007C42AA" w:rsidP="007C42AA">
                              <w:pPr>
                                <w:spacing w:before="100" w:beforeAutospacing="1" w:after="100" w:afterAutospacing="1" w:line="240" w:lineRule="auto"/>
                                <w:rPr>
                                  <w:rFonts w:ascii="Verdana" w:eastAsia="Times New Roman" w:hAnsi="Verdana" w:cs="Times New Roman"/>
                                  <w:color w:val="000000"/>
                                  <w:sz w:val="20"/>
                                  <w:szCs w:val="20"/>
                                </w:rPr>
                              </w:pPr>
                              <w:r w:rsidRPr="007C42AA">
                                <w:rPr>
                                  <w:rFonts w:ascii="Verdana" w:eastAsia="Times New Roman" w:hAnsi="Verdana" w:cs="Times New Roman"/>
                                  <w:color w:val="000000"/>
                                  <w:sz w:val="20"/>
                                  <w:szCs w:val="20"/>
                                </w:rPr>
                                <w:t>But they could talk about what the 664-acre farm does, how much land would be lost to a freight route, point out irrigation systems in fields that would be disrupted by train tracks.</w:t>
                              </w:r>
                            </w:p>
                            <w:p w:rsidR="007C42AA" w:rsidRPr="007C42AA" w:rsidRDefault="007C42AA" w:rsidP="007C42AA">
                              <w:pPr>
                                <w:spacing w:before="100" w:beforeAutospacing="1" w:after="100" w:afterAutospacing="1" w:line="240" w:lineRule="auto"/>
                                <w:rPr>
                                  <w:rFonts w:ascii="Verdana" w:eastAsia="Times New Roman" w:hAnsi="Verdana" w:cs="Times New Roman"/>
                                  <w:color w:val="000000"/>
                                  <w:sz w:val="20"/>
                                  <w:szCs w:val="20"/>
                                </w:rPr>
                              </w:pPr>
                              <w:r w:rsidRPr="007C42AA">
                                <w:rPr>
                                  <w:rFonts w:ascii="Verdana" w:eastAsia="Times New Roman" w:hAnsi="Verdana" w:cs="Times New Roman"/>
                                  <w:color w:val="000000"/>
                                  <w:sz w:val="20"/>
                                  <w:szCs w:val="20"/>
                                </w:rPr>
                                <w:t xml:space="preserve">The two </w:t>
                              </w:r>
                              <w:proofErr w:type="gramStart"/>
                              <w:r w:rsidRPr="007C42AA">
                                <w:rPr>
                                  <w:rFonts w:ascii="Verdana" w:eastAsia="Times New Roman" w:hAnsi="Verdana" w:cs="Times New Roman"/>
                                  <w:color w:val="000000"/>
                                  <w:sz w:val="20"/>
                                  <w:szCs w:val="20"/>
                                </w:rPr>
                                <w:t>estimate</w:t>
                              </w:r>
                              <w:proofErr w:type="gramEnd"/>
                              <w:r w:rsidRPr="007C42AA">
                                <w:rPr>
                                  <w:rFonts w:ascii="Verdana" w:eastAsia="Times New Roman" w:hAnsi="Verdana" w:cs="Times New Roman"/>
                                  <w:color w:val="000000"/>
                                  <w:sz w:val="20"/>
                                  <w:szCs w:val="20"/>
                                </w:rPr>
                                <w:t xml:space="preserve"> </w:t>
                              </w:r>
                              <w:proofErr w:type="spellStart"/>
                              <w:r w:rsidRPr="007C42AA">
                                <w:rPr>
                                  <w:rFonts w:ascii="Verdana" w:eastAsia="Times New Roman" w:hAnsi="Verdana" w:cs="Times New Roman"/>
                                  <w:color w:val="000000"/>
                                  <w:sz w:val="20"/>
                                  <w:szCs w:val="20"/>
                                </w:rPr>
                                <w:t>Pinney</w:t>
                              </w:r>
                              <w:proofErr w:type="spellEnd"/>
                              <w:r w:rsidRPr="007C42AA">
                                <w:rPr>
                                  <w:rFonts w:ascii="Verdana" w:eastAsia="Times New Roman" w:hAnsi="Verdana" w:cs="Times New Roman"/>
                                  <w:color w:val="000000"/>
                                  <w:sz w:val="20"/>
                                  <w:szCs w:val="20"/>
                                </w:rPr>
                                <w:t xml:space="preserve"> would lose 50 to 75 acres of its most productive land to the rail line and for easements.</w:t>
                              </w:r>
                            </w:p>
                            <w:p w:rsidR="007C42AA" w:rsidRPr="007C42AA" w:rsidRDefault="007C42AA" w:rsidP="007C42AA">
                              <w:pPr>
                                <w:spacing w:before="100" w:beforeAutospacing="1" w:after="100" w:afterAutospacing="1" w:line="240" w:lineRule="auto"/>
                                <w:rPr>
                                  <w:rFonts w:ascii="Verdana" w:eastAsia="Times New Roman" w:hAnsi="Verdana" w:cs="Times New Roman"/>
                                  <w:color w:val="000000"/>
                                  <w:sz w:val="20"/>
                                  <w:szCs w:val="20"/>
                                </w:rPr>
                              </w:pPr>
                              <w:r w:rsidRPr="007C42AA">
                                <w:rPr>
                                  <w:rFonts w:ascii="Verdana" w:eastAsia="Times New Roman" w:hAnsi="Verdana" w:cs="Times New Roman"/>
                                  <w:color w:val="000000"/>
                                  <w:sz w:val="20"/>
                                  <w:szCs w:val="20"/>
                                </w:rPr>
                                <w:t xml:space="preserve">"If our progress is impeded by a rail line, that could have a negative impact on our educational mission," </w:t>
                              </w:r>
                              <w:proofErr w:type="spellStart"/>
                              <w:r w:rsidRPr="007C42AA">
                                <w:rPr>
                                  <w:rFonts w:ascii="Verdana" w:eastAsia="Times New Roman" w:hAnsi="Verdana" w:cs="Times New Roman"/>
                                  <w:color w:val="000000"/>
                                  <w:sz w:val="20"/>
                                  <w:szCs w:val="20"/>
                                </w:rPr>
                                <w:t>Fankhauser</w:t>
                              </w:r>
                              <w:proofErr w:type="spellEnd"/>
                              <w:r w:rsidRPr="007C42AA">
                                <w:rPr>
                                  <w:rFonts w:ascii="Verdana" w:eastAsia="Times New Roman" w:hAnsi="Verdana" w:cs="Times New Roman"/>
                                  <w:color w:val="000000"/>
                                  <w:sz w:val="20"/>
                                  <w:szCs w:val="20"/>
                                </w:rPr>
                                <w:t xml:space="preserve"> said, adding the </w:t>
                              </w:r>
                              <w:hyperlink r:id="rId11" w:history="1">
                                <w:r w:rsidRPr="007C42AA">
                                  <w:rPr>
                                    <w:rFonts w:ascii="Verdana" w:eastAsia="Times New Roman" w:hAnsi="Verdana" w:cs="Times New Roman"/>
                                    <w:color w:val="336699"/>
                                    <w:sz w:val="20"/>
                                    <w:szCs w:val="20"/>
                                  </w:rPr>
                                  <w:t>U.S. Department of Agriculture</w:t>
                                </w:r>
                              </w:hyperlink>
                              <w:r w:rsidRPr="007C42AA">
                                <w:rPr>
                                  <w:rFonts w:ascii="Verdana" w:eastAsia="Times New Roman" w:hAnsi="Verdana" w:cs="Times New Roman"/>
                                  <w:color w:val="000000"/>
                                  <w:sz w:val="20"/>
                                  <w:szCs w:val="20"/>
                                </w:rPr>
                                <w:t xml:space="preserve"> and the state's department of agriculture often fund research projects conducted by students and faculty.</w:t>
                              </w:r>
                            </w:p>
                            <w:p w:rsidR="007C42AA" w:rsidRPr="007C42AA" w:rsidRDefault="007C42AA" w:rsidP="007C42AA">
                              <w:pPr>
                                <w:spacing w:before="100" w:beforeAutospacing="1" w:after="100" w:afterAutospacing="1" w:line="240" w:lineRule="auto"/>
                                <w:rPr>
                                  <w:rFonts w:ascii="Verdana" w:eastAsia="Times New Roman" w:hAnsi="Verdana" w:cs="Times New Roman"/>
                                  <w:color w:val="000000"/>
                                  <w:sz w:val="20"/>
                                  <w:szCs w:val="20"/>
                                </w:rPr>
                              </w:pPr>
                              <w:r w:rsidRPr="007C42AA">
                                <w:rPr>
                                  <w:rFonts w:ascii="Verdana" w:eastAsia="Times New Roman" w:hAnsi="Verdana" w:cs="Times New Roman"/>
                                  <w:color w:val="000000"/>
                                  <w:sz w:val="20"/>
                                  <w:szCs w:val="20"/>
                                </w:rPr>
                                <w:t xml:space="preserve">GLBT proposes a 278-mile freight train track, starting near Milton, Wis., and with two endpoints in </w:t>
                              </w:r>
                              <w:proofErr w:type="spellStart"/>
                              <w:r w:rsidRPr="007C42AA">
                                <w:rPr>
                                  <w:rFonts w:ascii="Verdana" w:eastAsia="Times New Roman" w:hAnsi="Verdana" w:cs="Times New Roman"/>
                                  <w:color w:val="000000"/>
                                  <w:sz w:val="20"/>
                                  <w:szCs w:val="20"/>
                                </w:rPr>
                                <w:t>LaPorte</w:t>
                              </w:r>
                              <w:proofErr w:type="spellEnd"/>
                              <w:r w:rsidRPr="007C42AA">
                                <w:rPr>
                                  <w:rFonts w:ascii="Verdana" w:eastAsia="Times New Roman" w:hAnsi="Verdana" w:cs="Times New Roman"/>
                                  <w:color w:val="000000"/>
                                  <w:sz w:val="20"/>
                                  <w:szCs w:val="20"/>
                                </w:rPr>
                                <w:t xml:space="preserve"> County, with the goal of alleviating rail congestion in Chicago. The $8 billion, privately funded track would have the capacity for 110 trains a day and its path would run through southern Lake and Porter counties, shooting north along the Porter-</w:t>
                              </w:r>
                              <w:proofErr w:type="spellStart"/>
                              <w:r w:rsidRPr="007C42AA">
                                <w:rPr>
                                  <w:rFonts w:ascii="Verdana" w:eastAsia="Times New Roman" w:hAnsi="Verdana" w:cs="Times New Roman"/>
                                  <w:color w:val="000000"/>
                                  <w:sz w:val="20"/>
                                  <w:szCs w:val="20"/>
                                </w:rPr>
                                <w:t>LaPorte</w:t>
                              </w:r>
                              <w:proofErr w:type="spellEnd"/>
                              <w:r w:rsidRPr="007C42AA">
                                <w:rPr>
                                  <w:rFonts w:ascii="Verdana" w:eastAsia="Times New Roman" w:hAnsi="Verdana" w:cs="Times New Roman"/>
                                  <w:color w:val="000000"/>
                                  <w:sz w:val="20"/>
                                  <w:szCs w:val="20"/>
                                </w:rPr>
                                <w:t xml:space="preserve"> County Line until it juts eastward into </w:t>
                              </w:r>
                              <w:proofErr w:type="spellStart"/>
                              <w:r w:rsidRPr="007C42AA">
                                <w:rPr>
                                  <w:rFonts w:ascii="Verdana" w:eastAsia="Times New Roman" w:hAnsi="Verdana" w:cs="Times New Roman"/>
                                  <w:color w:val="000000"/>
                                  <w:sz w:val="20"/>
                                  <w:szCs w:val="20"/>
                                </w:rPr>
                                <w:t>LaPorte</w:t>
                              </w:r>
                              <w:proofErr w:type="spellEnd"/>
                              <w:r w:rsidRPr="007C42AA">
                                <w:rPr>
                                  <w:rFonts w:ascii="Verdana" w:eastAsia="Times New Roman" w:hAnsi="Verdana" w:cs="Times New Roman"/>
                                  <w:color w:val="000000"/>
                                  <w:sz w:val="20"/>
                                  <w:szCs w:val="20"/>
                                </w:rPr>
                                <w:t xml:space="preserve"> County.</w:t>
                              </w:r>
                            </w:p>
                            <w:p w:rsidR="007C42AA" w:rsidRPr="007C42AA" w:rsidRDefault="007C42AA" w:rsidP="007C42AA">
                              <w:pPr>
                                <w:spacing w:before="100" w:beforeAutospacing="1" w:after="100" w:afterAutospacing="1" w:line="240" w:lineRule="auto"/>
                                <w:rPr>
                                  <w:rFonts w:ascii="Verdana" w:eastAsia="Times New Roman" w:hAnsi="Verdana" w:cs="Times New Roman"/>
                                  <w:color w:val="000000"/>
                                  <w:sz w:val="20"/>
                                  <w:szCs w:val="20"/>
                                </w:rPr>
                              </w:pPr>
                              <w:r w:rsidRPr="007C42AA">
                                <w:rPr>
                                  <w:rFonts w:ascii="Verdana" w:eastAsia="Times New Roman" w:hAnsi="Verdana" w:cs="Times New Roman"/>
                                  <w:color w:val="000000"/>
                                  <w:sz w:val="20"/>
                                  <w:szCs w:val="20"/>
                                </w:rPr>
                                <w:t xml:space="preserve">Under gray skies and blustery winds, </w:t>
                              </w:r>
                              <w:proofErr w:type="spellStart"/>
                              <w:r w:rsidRPr="007C42AA">
                                <w:rPr>
                                  <w:rFonts w:ascii="Verdana" w:eastAsia="Times New Roman" w:hAnsi="Verdana" w:cs="Times New Roman"/>
                                  <w:color w:val="000000"/>
                                  <w:sz w:val="20"/>
                                  <w:szCs w:val="20"/>
                                </w:rPr>
                                <w:t>Leuck</w:t>
                              </w:r>
                              <w:proofErr w:type="spellEnd"/>
                              <w:r w:rsidRPr="007C42AA">
                                <w:rPr>
                                  <w:rFonts w:ascii="Verdana" w:eastAsia="Times New Roman" w:hAnsi="Verdana" w:cs="Times New Roman"/>
                                  <w:color w:val="000000"/>
                                  <w:sz w:val="20"/>
                                  <w:szCs w:val="20"/>
                                </w:rPr>
                                <w:t xml:space="preserve"> and </w:t>
                              </w:r>
                              <w:proofErr w:type="spellStart"/>
                              <w:r w:rsidRPr="007C42AA">
                                <w:rPr>
                                  <w:rFonts w:ascii="Verdana" w:eastAsia="Times New Roman" w:hAnsi="Verdana" w:cs="Times New Roman"/>
                                  <w:color w:val="000000"/>
                                  <w:sz w:val="20"/>
                                  <w:szCs w:val="20"/>
                                </w:rPr>
                                <w:t>Fankhauser</w:t>
                              </w:r>
                              <w:proofErr w:type="spellEnd"/>
                              <w:r w:rsidRPr="007C42AA">
                                <w:rPr>
                                  <w:rFonts w:ascii="Verdana" w:eastAsia="Times New Roman" w:hAnsi="Verdana" w:cs="Times New Roman"/>
                                  <w:color w:val="000000"/>
                                  <w:sz w:val="20"/>
                                  <w:szCs w:val="20"/>
                                </w:rPr>
                                <w:t xml:space="preserve"> offered a tour of the property by pickup truck. They pointed out the grass "alleys" between research fields, providing </w:t>
                              </w:r>
                              <w:r w:rsidRPr="007C42AA">
                                <w:rPr>
                                  <w:rFonts w:ascii="Verdana" w:eastAsia="Times New Roman" w:hAnsi="Verdana" w:cs="Times New Roman"/>
                                  <w:color w:val="000000"/>
                                  <w:sz w:val="20"/>
                                  <w:szCs w:val="20"/>
                                </w:rPr>
                                <w:lastRenderedPageBreak/>
                                <w:t>access for researchers many times a day.</w:t>
                              </w:r>
                            </w:p>
                            <w:p w:rsidR="007C42AA" w:rsidRPr="007C42AA" w:rsidRDefault="007C42AA" w:rsidP="007C42AA">
                              <w:pPr>
                                <w:spacing w:before="100" w:beforeAutospacing="1" w:after="100" w:afterAutospacing="1" w:line="240" w:lineRule="auto"/>
                                <w:rPr>
                                  <w:rFonts w:ascii="Verdana" w:eastAsia="Times New Roman" w:hAnsi="Verdana" w:cs="Times New Roman"/>
                                  <w:color w:val="000000"/>
                                  <w:sz w:val="20"/>
                                  <w:szCs w:val="20"/>
                                </w:rPr>
                              </w:pPr>
                              <w:r w:rsidRPr="007C42AA">
                                <w:rPr>
                                  <w:rFonts w:ascii="Verdana" w:eastAsia="Times New Roman" w:hAnsi="Verdana" w:cs="Times New Roman"/>
                                  <w:color w:val="000000"/>
                                  <w:sz w:val="20"/>
                                  <w:szCs w:val="20"/>
                                </w:rPr>
                                <w:t>They showed off three irrigation systems they said would be rendered inoperable because they can't be moved across train tracks if a field is bisected.</w:t>
                              </w:r>
                            </w:p>
                            <w:p w:rsidR="007C42AA" w:rsidRPr="007C42AA" w:rsidRDefault="007C42AA" w:rsidP="007C42AA">
                              <w:pPr>
                                <w:spacing w:before="100" w:beforeAutospacing="1" w:after="100" w:afterAutospacing="1" w:line="240" w:lineRule="auto"/>
                                <w:rPr>
                                  <w:rFonts w:ascii="Verdana" w:eastAsia="Times New Roman" w:hAnsi="Verdana" w:cs="Times New Roman"/>
                                  <w:color w:val="000000"/>
                                  <w:sz w:val="20"/>
                                  <w:szCs w:val="20"/>
                                </w:rPr>
                              </w:pPr>
                              <w:r w:rsidRPr="007C42AA">
                                <w:rPr>
                                  <w:rFonts w:ascii="Verdana" w:eastAsia="Times New Roman" w:hAnsi="Verdana" w:cs="Times New Roman"/>
                                  <w:color w:val="000000"/>
                                  <w:sz w:val="20"/>
                                  <w:szCs w:val="20"/>
                                </w:rPr>
                                <w:t xml:space="preserve">"We have researchers who want irrigation on a weekly basis even when it's wet out like this," </w:t>
                              </w:r>
                              <w:proofErr w:type="spellStart"/>
                              <w:r w:rsidRPr="007C42AA">
                                <w:rPr>
                                  <w:rFonts w:ascii="Verdana" w:eastAsia="Times New Roman" w:hAnsi="Verdana" w:cs="Times New Roman"/>
                                  <w:color w:val="000000"/>
                                  <w:sz w:val="20"/>
                                  <w:szCs w:val="20"/>
                                </w:rPr>
                                <w:t>Leuck</w:t>
                              </w:r>
                              <w:proofErr w:type="spellEnd"/>
                              <w:r w:rsidRPr="007C42AA">
                                <w:rPr>
                                  <w:rFonts w:ascii="Verdana" w:eastAsia="Times New Roman" w:hAnsi="Verdana" w:cs="Times New Roman"/>
                                  <w:color w:val="000000"/>
                                  <w:sz w:val="20"/>
                                  <w:szCs w:val="20"/>
                                </w:rPr>
                                <w:t xml:space="preserve"> said, adding they may be doing work on plant pathologies and diseases that need wet conditions.</w:t>
                              </w:r>
                            </w:p>
                            <w:p w:rsidR="007C42AA" w:rsidRPr="007C42AA" w:rsidRDefault="007C42AA" w:rsidP="007C42AA">
                              <w:pPr>
                                <w:spacing w:before="100" w:beforeAutospacing="1" w:after="100" w:afterAutospacing="1" w:line="240" w:lineRule="auto"/>
                                <w:rPr>
                                  <w:rFonts w:ascii="Verdana" w:eastAsia="Times New Roman" w:hAnsi="Verdana" w:cs="Times New Roman"/>
                                  <w:color w:val="000000"/>
                                  <w:sz w:val="20"/>
                                  <w:szCs w:val="20"/>
                                </w:rPr>
                              </w:pPr>
                              <w:proofErr w:type="spellStart"/>
                              <w:r w:rsidRPr="007C42AA">
                                <w:rPr>
                                  <w:rFonts w:ascii="Verdana" w:eastAsia="Times New Roman" w:hAnsi="Verdana" w:cs="Times New Roman"/>
                                  <w:color w:val="000000"/>
                                  <w:sz w:val="20"/>
                                  <w:szCs w:val="20"/>
                                </w:rPr>
                                <w:t>Pinney</w:t>
                              </w:r>
                              <w:proofErr w:type="spellEnd"/>
                              <w:r w:rsidRPr="007C42AA">
                                <w:rPr>
                                  <w:rFonts w:ascii="Verdana" w:eastAsia="Times New Roman" w:hAnsi="Verdana" w:cs="Times New Roman"/>
                                  <w:color w:val="000000"/>
                                  <w:sz w:val="20"/>
                                  <w:szCs w:val="20"/>
                                </w:rPr>
                                <w:t xml:space="preserve"> has a 90-acre field that fronts U.S. 30, purchased 10 years ago because some researchers want to do large-scale work. The proposed route would run through that field, </w:t>
                              </w:r>
                              <w:proofErr w:type="spellStart"/>
                              <w:r w:rsidRPr="007C42AA">
                                <w:rPr>
                                  <w:rFonts w:ascii="Verdana" w:eastAsia="Times New Roman" w:hAnsi="Verdana" w:cs="Times New Roman"/>
                                  <w:color w:val="000000"/>
                                  <w:sz w:val="20"/>
                                  <w:szCs w:val="20"/>
                                </w:rPr>
                                <w:t>Fankhauser</w:t>
                              </w:r>
                              <w:proofErr w:type="spellEnd"/>
                              <w:r w:rsidRPr="007C42AA">
                                <w:rPr>
                                  <w:rFonts w:ascii="Verdana" w:eastAsia="Times New Roman" w:hAnsi="Verdana" w:cs="Times New Roman"/>
                                  <w:color w:val="000000"/>
                                  <w:sz w:val="20"/>
                                  <w:szCs w:val="20"/>
                                </w:rPr>
                                <w:t xml:space="preserve"> said.</w:t>
                              </w:r>
                            </w:p>
                            <w:p w:rsidR="007C42AA" w:rsidRPr="007C42AA" w:rsidRDefault="007C42AA" w:rsidP="007C42AA">
                              <w:pPr>
                                <w:spacing w:before="100" w:beforeAutospacing="1" w:after="100" w:afterAutospacing="1" w:line="240" w:lineRule="auto"/>
                                <w:rPr>
                                  <w:rFonts w:ascii="Verdana" w:eastAsia="Times New Roman" w:hAnsi="Verdana" w:cs="Times New Roman"/>
                                  <w:color w:val="000000"/>
                                  <w:sz w:val="20"/>
                                  <w:szCs w:val="20"/>
                                </w:rPr>
                              </w:pPr>
                              <w:r w:rsidRPr="007C42AA">
                                <w:rPr>
                                  <w:rFonts w:ascii="Verdana" w:eastAsia="Times New Roman" w:hAnsi="Verdana" w:cs="Times New Roman"/>
                                  <w:color w:val="000000"/>
                                  <w:sz w:val="20"/>
                                  <w:szCs w:val="20"/>
                                </w:rPr>
                                <w:t>"It's going to limit our ability to do that," he said, adding the purchase of the land "allowed us to spread our research out and get the land they needed."</w:t>
                              </w:r>
                            </w:p>
                            <w:p w:rsidR="007C42AA" w:rsidRPr="007C42AA" w:rsidRDefault="007C42AA" w:rsidP="007C42AA">
                              <w:pPr>
                                <w:spacing w:before="100" w:beforeAutospacing="1" w:after="100" w:afterAutospacing="1" w:line="240" w:lineRule="auto"/>
                                <w:rPr>
                                  <w:rFonts w:ascii="Verdana" w:eastAsia="Times New Roman" w:hAnsi="Verdana" w:cs="Times New Roman"/>
                                  <w:color w:val="000000"/>
                                  <w:sz w:val="20"/>
                                  <w:szCs w:val="20"/>
                                </w:rPr>
                              </w:pPr>
                              <w:r w:rsidRPr="007C42AA">
                                <w:rPr>
                                  <w:rFonts w:ascii="Verdana" w:eastAsia="Times New Roman" w:hAnsi="Verdana" w:cs="Times New Roman"/>
                                  <w:color w:val="000000"/>
                                  <w:sz w:val="20"/>
                                  <w:szCs w:val="20"/>
                                </w:rPr>
                                <w:t>Frank Patton, founder and managing partner in GLBT, has said the route is being laid out to avoid densely populated areas, will be an economic boon for the region, and those impacted by the project will be fairly compensated.</w:t>
                              </w:r>
                            </w:p>
                            <w:p w:rsidR="007C42AA" w:rsidRPr="007C42AA" w:rsidRDefault="007C42AA" w:rsidP="007C42AA">
                              <w:pPr>
                                <w:spacing w:before="100" w:beforeAutospacing="1" w:after="100" w:afterAutospacing="1" w:line="240" w:lineRule="auto"/>
                                <w:rPr>
                                  <w:rFonts w:ascii="Verdana" w:eastAsia="Times New Roman" w:hAnsi="Verdana" w:cs="Times New Roman"/>
                                  <w:color w:val="000000"/>
                                  <w:sz w:val="20"/>
                                  <w:szCs w:val="20"/>
                                </w:rPr>
                              </w:pPr>
                              <w:r w:rsidRPr="007C42AA">
                                <w:rPr>
                                  <w:rFonts w:ascii="Verdana" w:eastAsia="Times New Roman" w:hAnsi="Verdana" w:cs="Times New Roman"/>
                                  <w:color w:val="000000"/>
                                  <w:sz w:val="20"/>
                                  <w:szCs w:val="20"/>
                                </w:rPr>
                                <w:t>Calling the project "the largest U.S. rail project in the last 125 years," Patton also has said he was "disappointed and saddened" by the growing number of communities against the project who are "not interested in hearing the other point of view."</w:t>
                              </w:r>
                            </w:p>
                            <w:p w:rsidR="007C42AA" w:rsidRPr="007C42AA" w:rsidRDefault="007C42AA" w:rsidP="007C42AA">
                              <w:pPr>
                                <w:spacing w:before="100" w:beforeAutospacing="1" w:after="100" w:afterAutospacing="1" w:line="240" w:lineRule="auto"/>
                                <w:rPr>
                                  <w:rFonts w:ascii="Verdana" w:eastAsia="Times New Roman" w:hAnsi="Verdana" w:cs="Times New Roman"/>
                                  <w:color w:val="000000"/>
                                  <w:sz w:val="20"/>
                                  <w:szCs w:val="20"/>
                                </w:rPr>
                              </w:pPr>
                              <w:r w:rsidRPr="007C42AA">
                                <w:rPr>
                                  <w:rFonts w:ascii="Verdana" w:eastAsia="Times New Roman" w:hAnsi="Verdana" w:cs="Times New Roman"/>
                                  <w:color w:val="000000"/>
                                  <w:sz w:val="20"/>
                                  <w:szCs w:val="20"/>
                                </w:rPr>
                                <w:t xml:space="preserve">In late April, the Porter County Plan Commission joined several other elected and appointed boards in Lake and Porter counties in passing a resolution against the freight train line. The resolution, among other points, singled out </w:t>
                              </w:r>
                              <w:proofErr w:type="spellStart"/>
                              <w:r w:rsidRPr="007C42AA">
                                <w:rPr>
                                  <w:rFonts w:ascii="Verdana" w:eastAsia="Times New Roman" w:hAnsi="Verdana" w:cs="Times New Roman"/>
                                  <w:color w:val="000000"/>
                                  <w:sz w:val="20"/>
                                  <w:szCs w:val="20"/>
                                </w:rPr>
                                <w:t>Pinney</w:t>
                              </w:r>
                              <w:proofErr w:type="spellEnd"/>
                              <w:r w:rsidRPr="007C42AA">
                                <w:rPr>
                                  <w:rFonts w:ascii="Verdana" w:eastAsia="Times New Roman" w:hAnsi="Verdana" w:cs="Times New Roman"/>
                                  <w:color w:val="000000"/>
                                  <w:sz w:val="20"/>
                                  <w:szCs w:val="20"/>
                                </w:rPr>
                                <w:t>, noting the research farm "educates farmers on best practices and crop research for quality products," and was positioned away from urban areas so lights, noise and vibration wouldn't affect it. The rail route would further damage agricultural business, the resolution states.</w:t>
                              </w:r>
                            </w:p>
                            <w:p w:rsidR="007C42AA" w:rsidRPr="007C42AA" w:rsidRDefault="007C42AA" w:rsidP="007C42AA">
                              <w:pPr>
                                <w:spacing w:before="100" w:beforeAutospacing="1" w:after="100" w:afterAutospacing="1" w:line="240" w:lineRule="auto"/>
                                <w:rPr>
                                  <w:rFonts w:ascii="Verdana" w:eastAsia="Times New Roman" w:hAnsi="Verdana" w:cs="Times New Roman"/>
                                  <w:color w:val="000000"/>
                                  <w:sz w:val="20"/>
                                  <w:szCs w:val="20"/>
                                </w:rPr>
                              </w:pPr>
                              <w:proofErr w:type="spellStart"/>
                              <w:r w:rsidRPr="007C42AA">
                                <w:rPr>
                                  <w:rFonts w:ascii="Verdana" w:eastAsia="Times New Roman" w:hAnsi="Verdana" w:cs="Times New Roman"/>
                                  <w:color w:val="000000"/>
                                  <w:sz w:val="20"/>
                                  <w:szCs w:val="20"/>
                                </w:rPr>
                                <w:t>Fankhauser</w:t>
                              </w:r>
                              <w:proofErr w:type="spellEnd"/>
                              <w:r w:rsidRPr="007C42AA">
                                <w:rPr>
                                  <w:rFonts w:ascii="Verdana" w:eastAsia="Times New Roman" w:hAnsi="Verdana" w:cs="Times New Roman"/>
                                  <w:color w:val="000000"/>
                                  <w:sz w:val="20"/>
                                  <w:szCs w:val="20"/>
                                </w:rPr>
                                <w:t xml:space="preserve">, a Hebron native, was manager at </w:t>
                              </w:r>
                              <w:proofErr w:type="spellStart"/>
                              <w:r w:rsidRPr="007C42AA">
                                <w:rPr>
                                  <w:rFonts w:ascii="Verdana" w:eastAsia="Times New Roman" w:hAnsi="Verdana" w:cs="Times New Roman"/>
                                  <w:color w:val="000000"/>
                                  <w:sz w:val="20"/>
                                  <w:szCs w:val="20"/>
                                </w:rPr>
                                <w:t>Pinney</w:t>
                              </w:r>
                              <w:proofErr w:type="spellEnd"/>
                              <w:r w:rsidRPr="007C42AA">
                                <w:rPr>
                                  <w:rFonts w:ascii="Verdana" w:eastAsia="Times New Roman" w:hAnsi="Verdana" w:cs="Times New Roman"/>
                                  <w:color w:val="000000"/>
                                  <w:sz w:val="20"/>
                                  <w:szCs w:val="20"/>
                                </w:rPr>
                                <w:t xml:space="preserve"> from 1988 to 1995. His sister and brother-in-law have a farm north of Boone Grove, he said, "and the proposal has the tracks through their farm, so this is a family issue."</w:t>
                              </w:r>
                            </w:p>
                            <w:p w:rsidR="007C42AA" w:rsidRPr="007C42AA" w:rsidRDefault="007C42AA" w:rsidP="007C42AA">
                              <w:pPr>
                                <w:spacing w:before="100" w:beforeAutospacing="1" w:after="100" w:afterAutospacing="1" w:line="240" w:lineRule="auto"/>
                                <w:rPr>
                                  <w:rFonts w:ascii="Verdana" w:eastAsia="Times New Roman" w:hAnsi="Verdana" w:cs="Times New Roman"/>
                                  <w:color w:val="000000"/>
                                  <w:sz w:val="20"/>
                                  <w:szCs w:val="20"/>
                                </w:rPr>
                              </w:pPr>
                              <w:r w:rsidRPr="007C42AA">
                                <w:rPr>
                                  <w:rFonts w:ascii="Verdana" w:eastAsia="Times New Roman" w:hAnsi="Verdana" w:cs="Times New Roman"/>
                                  <w:color w:val="000000"/>
                                  <w:sz w:val="20"/>
                                  <w:szCs w:val="20"/>
                                </w:rPr>
                                <w:t>The research farm, which straddles the Porter-</w:t>
                              </w:r>
                              <w:proofErr w:type="spellStart"/>
                              <w:r w:rsidRPr="007C42AA">
                                <w:rPr>
                                  <w:rFonts w:ascii="Verdana" w:eastAsia="Times New Roman" w:hAnsi="Verdana" w:cs="Times New Roman"/>
                                  <w:color w:val="000000"/>
                                  <w:sz w:val="20"/>
                                  <w:szCs w:val="20"/>
                                </w:rPr>
                                <w:t>LaPorte</w:t>
                              </w:r>
                              <w:proofErr w:type="spellEnd"/>
                              <w:r w:rsidRPr="007C42AA">
                                <w:rPr>
                                  <w:rFonts w:ascii="Verdana" w:eastAsia="Times New Roman" w:hAnsi="Verdana" w:cs="Times New Roman"/>
                                  <w:color w:val="000000"/>
                                  <w:sz w:val="20"/>
                                  <w:szCs w:val="20"/>
                                </w:rPr>
                                <w:t xml:space="preserve"> county line, was founded through a land donation in 1919. There, three types of soil, woodlands and wetlands, and dozens of research projects, including one that's been ongoing for 17 years can be found.</w:t>
                              </w:r>
                            </w:p>
                            <w:p w:rsidR="007C42AA" w:rsidRPr="007C42AA" w:rsidRDefault="007C42AA" w:rsidP="007C42AA">
                              <w:pPr>
                                <w:spacing w:before="100" w:beforeAutospacing="1" w:after="100" w:afterAutospacing="1" w:line="240" w:lineRule="auto"/>
                                <w:rPr>
                                  <w:rFonts w:ascii="Verdana" w:eastAsia="Times New Roman" w:hAnsi="Verdana" w:cs="Times New Roman"/>
                                  <w:color w:val="000000"/>
                                  <w:sz w:val="20"/>
                                  <w:szCs w:val="20"/>
                                </w:rPr>
                              </w:pPr>
                              <w:r w:rsidRPr="007C42AA">
                                <w:rPr>
                                  <w:rFonts w:ascii="Verdana" w:eastAsia="Times New Roman" w:hAnsi="Verdana" w:cs="Times New Roman"/>
                                  <w:color w:val="000000"/>
                                  <w:sz w:val="20"/>
                                  <w:szCs w:val="20"/>
                                </w:rPr>
                                <w:t xml:space="preserve">Purdue's other seven ag centers are located strategically across the state, </w:t>
                              </w:r>
                              <w:proofErr w:type="spellStart"/>
                              <w:r w:rsidRPr="007C42AA">
                                <w:rPr>
                                  <w:rFonts w:ascii="Verdana" w:eastAsia="Times New Roman" w:hAnsi="Verdana" w:cs="Times New Roman"/>
                                  <w:color w:val="000000"/>
                                  <w:sz w:val="20"/>
                                  <w:szCs w:val="20"/>
                                </w:rPr>
                                <w:t>Fankhauser</w:t>
                              </w:r>
                              <w:proofErr w:type="spellEnd"/>
                              <w:r w:rsidRPr="007C42AA">
                                <w:rPr>
                                  <w:rFonts w:ascii="Verdana" w:eastAsia="Times New Roman" w:hAnsi="Verdana" w:cs="Times New Roman"/>
                                  <w:color w:val="000000"/>
                                  <w:sz w:val="20"/>
                                  <w:szCs w:val="20"/>
                                </w:rPr>
                                <w:t xml:space="preserve"> said, to take advantage of differing soil types and weather conditions.</w:t>
                              </w:r>
                            </w:p>
                            <w:p w:rsidR="007C42AA" w:rsidRPr="007C42AA" w:rsidRDefault="007C42AA" w:rsidP="007C42AA">
                              <w:pPr>
                                <w:spacing w:before="100" w:beforeAutospacing="1" w:after="100" w:afterAutospacing="1" w:line="240" w:lineRule="auto"/>
                                <w:rPr>
                                  <w:rFonts w:ascii="Verdana" w:eastAsia="Times New Roman" w:hAnsi="Verdana" w:cs="Times New Roman"/>
                                  <w:color w:val="000000"/>
                                  <w:sz w:val="20"/>
                                  <w:szCs w:val="20"/>
                                </w:rPr>
                              </w:pPr>
                              <w:r w:rsidRPr="007C42AA">
                                <w:rPr>
                                  <w:rFonts w:ascii="Verdana" w:eastAsia="Times New Roman" w:hAnsi="Verdana" w:cs="Times New Roman"/>
                                  <w:color w:val="000000"/>
                                  <w:sz w:val="20"/>
                                  <w:szCs w:val="20"/>
                                </w:rPr>
                                <w:t xml:space="preserve">In addition to research on typical crops like corn and soybeans, </w:t>
                              </w:r>
                              <w:proofErr w:type="spellStart"/>
                              <w:r w:rsidRPr="007C42AA">
                                <w:rPr>
                                  <w:rFonts w:ascii="Verdana" w:eastAsia="Times New Roman" w:hAnsi="Verdana" w:cs="Times New Roman"/>
                                  <w:color w:val="000000"/>
                                  <w:sz w:val="20"/>
                                  <w:szCs w:val="20"/>
                                </w:rPr>
                                <w:t>Pinney</w:t>
                              </w:r>
                              <w:proofErr w:type="spellEnd"/>
                              <w:r w:rsidRPr="007C42AA">
                                <w:rPr>
                                  <w:rFonts w:ascii="Verdana" w:eastAsia="Times New Roman" w:hAnsi="Verdana" w:cs="Times New Roman"/>
                                  <w:color w:val="000000"/>
                                  <w:sz w:val="20"/>
                                  <w:szCs w:val="20"/>
                                </w:rPr>
                                <w:t xml:space="preserve"> also hosts work on specialty crops including hops, cucumbers and tomatoes, and its woodland area is used for research as well. The farm was the site of 85 research projects last year, </w:t>
                              </w:r>
                              <w:proofErr w:type="spellStart"/>
                              <w:r w:rsidRPr="007C42AA">
                                <w:rPr>
                                  <w:rFonts w:ascii="Verdana" w:eastAsia="Times New Roman" w:hAnsi="Verdana" w:cs="Times New Roman"/>
                                  <w:color w:val="000000"/>
                                  <w:sz w:val="20"/>
                                  <w:szCs w:val="20"/>
                                </w:rPr>
                                <w:t>Fankhauser</w:t>
                              </w:r>
                              <w:proofErr w:type="spellEnd"/>
                              <w:r w:rsidRPr="007C42AA">
                                <w:rPr>
                                  <w:rFonts w:ascii="Verdana" w:eastAsia="Times New Roman" w:hAnsi="Verdana" w:cs="Times New Roman"/>
                                  <w:color w:val="000000"/>
                                  <w:sz w:val="20"/>
                                  <w:szCs w:val="20"/>
                                </w:rPr>
                                <w:t xml:space="preserve"> said, including one on corn and soybeans that's been ongoing for 17 years.</w:t>
                              </w:r>
                            </w:p>
                            <w:p w:rsidR="007C42AA" w:rsidRPr="007C42AA" w:rsidRDefault="007C42AA" w:rsidP="007C42AA">
                              <w:pPr>
                                <w:spacing w:before="100" w:beforeAutospacing="1" w:after="100" w:afterAutospacing="1" w:line="240" w:lineRule="auto"/>
                                <w:rPr>
                                  <w:rFonts w:ascii="Verdana" w:eastAsia="Times New Roman" w:hAnsi="Verdana" w:cs="Times New Roman"/>
                                  <w:color w:val="000000"/>
                                  <w:sz w:val="20"/>
                                  <w:szCs w:val="20"/>
                                </w:rPr>
                              </w:pPr>
                              <w:r w:rsidRPr="007C42AA">
                                <w:rPr>
                                  <w:rFonts w:ascii="Verdana" w:eastAsia="Times New Roman" w:hAnsi="Verdana" w:cs="Times New Roman"/>
                                  <w:color w:val="000000"/>
                                  <w:sz w:val="20"/>
                                  <w:szCs w:val="20"/>
                                </w:rPr>
                                <w:t>"If the land is taken out of production, does that ruin 17 years of research?" he said.</w:t>
                              </w:r>
                            </w:p>
                            <w:tbl>
                              <w:tblPr>
                                <w:tblW w:w="6000" w:type="dxa"/>
                                <w:tblCellSpacing w:w="0" w:type="dxa"/>
                                <w:tblCellMar>
                                  <w:top w:w="75" w:type="dxa"/>
                                  <w:left w:w="0" w:type="dxa"/>
                                  <w:right w:w="0" w:type="dxa"/>
                                </w:tblCellMar>
                                <w:tblLook w:val="04A0" w:firstRow="1" w:lastRow="0" w:firstColumn="1" w:lastColumn="0" w:noHBand="0" w:noVBand="1"/>
                              </w:tblPr>
                              <w:tblGrid>
                                <w:gridCol w:w="6000"/>
                              </w:tblGrid>
                              <w:tr w:rsidR="007C42AA" w:rsidRPr="007C42AA">
                                <w:trPr>
                                  <w:tblCellSpacing w:w="0" w:type="dxa"/>
                                </w:trPr>
                                <w:tc>
                                  <w:tcPr>
                                    <w:tcW w:w="6000" w:type="dxa"/>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6000"/>
                                    </w:tblGrid>
                                    <w:tr w:rsidR="007C42AA" w:rsidRPr="007C42AA">
                                      <w:trPr>
                                        <w:tblCellSpacing w:w="0" w:type="dxa"/>
                                        <w:jc w:val="center"/>
                                      </w:trPr>
                                      <w:tc>
                                        <w:tcPr>
                                          <w:tcW w:w="0" w:type="auto"/>
                                          <w:vAlign w:val="center"/>
                                          <w:hideMark/>
                                        </w:tcPr>
                                        <w:p w:rsidR="007C42AA" w:rsidRPr="007C42AA" w:rsidRDefault="007C42AA" w:rsidP="007C42AA">
                                          <w:pPr>
                                            <w:spacing w:after="0" w:line="240" w:lineRule="auto"/>
                                            <w:rPr>
                                              <w:rFonts w:ascii="Times New Roman" w:eastAsia="Times New Roman" w:hAnsi="Times New Roman" w:cs="Times New Roman"/>
                                              <w:color w:val="000000"/>
                                              <w:sz w:val="24"/>
                                              <w:szCs w:val="24"/>
                                            </w:rPr>
                                          </w:pPr>
                                          <w:r w:rsidRPr="007C42AA">
                                            <w:rPr>
                                              <w:rFonts w:ascii="Verdana" w:eastAsia="Times New Roman" w:hAnsi="Verdana" w:cs="Times New Roman"/>
                                              <w:color w:val="000000"/>
                                              <w:sz w:val="27"/>
                                              <w:szCs w:val="27"/>
                                            </w:rPr>
                                            <w:t>Related Stories:</w:t>
                                          </w:r>
                                        </w:p>
                                      </w:tc>
                                    </w:tr>
                                    <w:tr w:rsidR="007C42AA" w:rsidRPr="007C42AA">
                                      <w:trPr>
                                        <w:tblCellSpacing w:w="0" w:type="dxa"/>
                                        <w:jc w:val="center"/>
                                      </w:trPr>
                                      <w:tc>
                                        <w:tcPr>
                                          <w:tcW w:w="0" w:type="auto"/>
                                          <w:tcMar>
                                            <w:top w:w="45" w:type="dxa"/>
                                            <w:left w:w="45" w:type="dxa"/>
                                            <w:bottom w:w="45" w:type="dxa"/>
                                            <w:right w:w="45" w:type="dxa"/>
                                          </w:tcMar>
                                          <w:vAlign w:val="center"/>
                                          <w:hideMark/>
                                        </w:tcPr>
                                        <w:p w:rsidR="007C42AA" w:rsidRPr="007C42AA" w:rsidRDefault="007C42AA" w:rsidP="007C42AA">
                                          <w:pPr>
                                            <w:spacing w:after="0" w:line="240" w:lineRule="auto"/>
                                            <w:rPr>
                                              <w:rFonts w:ascii="Times New Roman" w:eastAsia="Times New Roman" w:hAnsi="Times New Roman" w:cs="Times New Roman"/>
                                              <w:color w:val="000000"/>
                                              <w:sz w:val="24"/>
                                              <w:szCs w:val="24"/>
                                            </w:rPr>
                                          </w:pPr>
                                          <w:r w:rsidRPr="007C42AA">
                                            <w:rPr>
                                              <w:rFonts w:ascii="Verdana" w:eastAsia="Times New Roman" w:hAnsi="Verdana" w:cs="Times New Roman"/>
                                              <w:color w:val="000000"/>
                                              <w:sz w:val="20"/>
                                              <w:szCs w:val="20"/>
                                            </w:rPr>
                                            <w:lastRenderedPageBreak/>
                                            <w:t>• </w:t>
                                          </w:r>
                                          <w:hyperlink r:id="rId12" w:history="1">
                                            <w:r w:rsidRPr="007C42AA">
                                              <w:rPr>
                                                <w:rFonts w:ascii="Verdana" w:eastAsia="Times New Roman" w:hAnsi="Verdana" w:cs="Times New Roman"/>
                                                <w:color w:val="336699"/>
                                                <w:sz w:val="20"/>
                                                <w:szCs w:val="20"/>
                                              </w:rPr>
                                              <w:t xml:space="preserve">Porter County Council against 278-mile freight rail line </w:t>
                                            </w:r>
                                            <w:bookmarkStart w:id="0" w:name="_GoBack"/>
                                            <w:bookmarkEnd w:id="0"/>
                                            <w:r w:rsidRPr="007C42AA">
                                              <w:rPr>
                                                <w:rFonts w:ascii="Verdana" w:eastAsia="Times New Roman" w:hAnsi="Verdana" w:cs="Times New Roman"/>
                                                <w:color w:val="336699"/>
                                                <w:sz w:val="20"/>
                                                <w:szCs w:val="20"/>
                                              </w:rPr>
                                              <w:t>plan around Chicago</w:t>
                                            </w:r>
                                          </w:hyperlink>
                                        </w:p>
                                      </w:tc>
                                    </w:tr>
                                    <w:tr w:rsidR="007C42AA" w:rsidRPr="007C42AA">
                                      <w:trPr>
                                        <w:tblCellSpacing w:w="0" w:type="dxa"/>
                                        <w:jc w:val="center"/>
                                      </w:trPr>
                                      <w:tc>
                                        <w:tcPr>
                                          <w:tcW w:w="0" w:type="auto"/>
                                          <w:tcMar>
                                            <w:top w:w="45" w:type="dxa"/>
                                            <w:left w:w="45" w:type="dxa"/>
                                            <w:bottom w:w="45" w:type="dxa"/>
                                            <w:right w:w="45" w:type="dxa"/>
                                          </w:tcMar>
                                          <w:vAlign w:val="center"/>
                                          <w:hideMark/>
                                        </w:tcPr>
                                        <w:p w:rsidR="007C42AA" w:rsidRPr="007C42AA" w:rsidRDefault="007C42AA" w:rsidP="007C42AA">
                                          <w:pPr>
                                            <w:spacing w:after="0" w:line="240" w:lineRule="auto"/>
                                            <w:rPr>
                                              <w:rFonts w:ascii="Times New Roman" w:eastAsia="Times New Roman" w:hAnsi="Times New Roman" w:cs="Times New Roman"/>
                                              <w:color w:val="000000"/>
                                              <w:sz w:val="24"/>
                                              <w:szCs w:val="24"/>
                                            </w:rPr>
                                          </w:pPr>
                                          <w:r w:rsidRPr="007C42AA">
                                            <w:rPr>
                                              <w:rFonts w:ascii="Verdana" w:eastAsia="Times New Roman" w:hAnsi="Verdana" w:cs="Times New Roman"/>
                                              <w:color w:val="000000"/>
                                              <w:sz w:val="20"/>
                                              <w:szCs w:val="20"/>
                                            </w:rPr>
                                            <w:t>• </w:t>
                                          </w:r>
                                          <w:hyperlink r:id="rId13" w:history="1">
                                            <w:r w:rsidRPr="007C42AA">
                                              <w:rPr>
                                                <w:rFonts w:ascii="Verdana" w:eastAsia="Times New Roman" w:hAnsi="Verdana" w:cs="Times New Roman"/>
                                                <w:color w:val="336699"/>
                                                <w:sz w:val="20"/>
                                                <w:szCs w:val="20"/>
                                              </w:rPr>
                                              <w:t>Lake, Porter County governments show resolve against freight train plan</w:t>
                                            </w:r>
                                          </w:hyperlink>
                                        </w:p>
                                      </w:tc>
                                    </w:tr>
                                    <w:tr w:rsidR="007C42AA" w:rsidRPr="007C42AA">
                                      <w:trPr>
                                        <w:tblCellSpacing w:w="0" w:type="dxa"/>
                                        <w:jc w:val="center"/>
                                      </w:trPr>
                                      <w:tc>
                                        <w:tcPr>
                                          <w:tcW w:w="0" w:type="auto"/>
                                          <w:tcMar>
                                            <w:top w:w="45" w:type="dxa"/>
                                            <w:left w:w="45" w:type="dxa"/>
                                            <w:bottom w:w="45" w:type="dxa"/>
                                            <w:right w:w="45" w:type="dxa"/>
                                          </w:tcMar>
                                          <w:vAlign w:val="center"/>
                                          <w:hideMark/>
                                        </w:tcPr>
                                        <w:p w:rsidR="007C42AA" w:rsidRPr="007C42AA" w:rsidRDefault="007C42AA" w:rsidP="007C42AA">
                                          <w:pPr>
                                            <w:spacing w:after="0" w:line="240" w:lineRule="auto"/>
                                            <w:rPr>
                                              <w:rFonts w:ascii="Times New Roman" w:eastAsia="Times New Roman" w:hAnsi="Times New Roman" w:cs="Times New Roman"/>
                                              <w:color w:val="000000"/>
                                              <w:sz w:val="24"/>
                                              <w:szCs w:val="24"/>
                                            </w:rPr>
                                          </w:pPr>
                                          <w:r w:rsidRPr="007C42AA">
                                            <w:rPr>
                                              <w:rFonts w:ascii="Verdana" w:eastAsia="Times New Roman" w:hAnsi="Verdana" w:cs="Times New Roman"/>
                                              <w:color w:val="000000"/>
                                              <w:sz w:val="20"/>
                                              <w:szCs w:val="20"/>
                                            </w:rPr>
                                            <w:t>• </w:t>
                                          </w:r>
                                          <w:hyperlink r:id="rId14" w:history="1">
                                            <w:r w:rsidRPr="007C42AA">
                                              <w:rPr>
                                                <w:rFonts w:ascii="Verdana" w:eastAsia="Times New Roman" w:hAnsi="Verdana" w:cs="Times New Roman"/>
                                                <w:color w:val="336699"/>
                                                <w:sz w:val="20"/>
                                                <w:szCs w:val="20"/>
                                              </w:rPr>
                                              <w:t>Northwest Indiana encouraged to think differently after $2 billion loss in income</w:t>
                                            </w:r>
                                          </w:hyperlink>
                                        </w:p>
                                      </w:tc>
                                    </w:tr>
                                    <w:tr w:rsidR="007C42AA" w:rsidRPr="007C42AA">
                                      <w:trPr>
                                        <w:tblCellSpacing w:w="0" w:type="dxa"/>
                                        <w:jc w:val="center"/>
                                      </w:trPr>
                                      <w:tc>
                                        <w:tcPr>
                                          <w:tcW w:w="0" w:type="auto"/>
                                          <w:tcMar>
                                            <w:top w:w="45" w:type="dxa"/>
                                            <w:left w:w="45" w:type="dxa"/>
                                            <w:bottom w:w="45" w:type="dxa"/>
                                            <w:right w:w="45" w:type="dxa"/>
                                          </w:tcMar>
                                          <w:vAlign w:val="center"/>
                                          <w:hideMark/>
                                        </w:tcPr>
                                        <w:p w:rsidR="007C42AA" w:rsidRPr="007C42AA" w:rsidRDefault="007C42AA" w:rsidP="007C42AA">
                                          <w:pPr>
                                            <w:spacing w:after="0" w:line="240" w:lineRule="auto"/>
                                            <w:rPr>
                                              <w:rFonts w:ascii="Times New Roman" w:eastAsia="Times New Roman" w:hAnsi="Times New Roman" w:cs="Times New Roman"/>
                                              <w:color w:val="000000"/>
                                              <w:sz w:val="24"/>
                                              <w:szCs w:val="24"/>
                                            </w:rPr>
                                          </w:pPr>
                                          <w:r w:rsidRPr="007C42AA">
                                            <w:rPr>
                                              <w:rFonts w:ascii="Verdana" w:eastAsia="Times New Roman" w:hAnsi="Verdana" w:cs="Times New Roman"/>
                                              <w:color w:val="000000"/>
                                              <w:sz w:val="20"/>
                                              <w:szCs w:val="20"/>
                                            </w:rPr>
                                            <w:t>• </w:t>
                                          </w:r>
                                          <w:hyperlink r:id="rId15" w:history="1">
                                            <w:r w:rsidRPr="007C42AA">
                                              <w:rPr>
                                                <w:rFonts w:ascii="Verdana" w:eastAsia="Times New Roman" w:hAnsi="Verdana" w:cs="Times New Roman"/>
                                                <w:color w:val="336699"/>
                                                <w:sz w:val="20"/>
                                                <w:szCs w:val="20"/>
                                              </w:rPr>
                                              <w:t>Transportation still key to NWI future, expert say</w:t>
                                            </w:r>
                                          </w:hyperlink>
                                        </w:p>
                                      </w:tc>
                                    </w:tr>
                                    <w:tr w:rsidR="007C42AA" w:rsidRPr="007C42AA">
                                      <w:trPr>
                                        <w:tblCellSpacing w:w="0" w:type="dxa"/>
                                        <w:jc w:val="center"/>
                                      </w:trPr>
                                      <w:tc>
                                        <w:tcPr>
                                          <w:tcW w:w="0" w:type="auto"/>
                                          <w:tcMar>
                                            <w:top w:w="45" w:type="dxa"/>
                                            <w:left w:w="45" w:type="dxa"/>
                                            <w:bottom w:w="45" w:type="dxa"/>
                                            <w:right w:w="45" w:type="dxa"/>
                                          </w:tcMar>
                                          <w:vAlign w:val="center"/>
                                          <w:hideMark/>
                                        </w:tcPr>
                                        <w:p w:rsidR="007C42AA" w:rsidRPr="007C42AA" w:rsidRDefault="007C42AA" w:rsidP="007C42AA">
                                          <w:pPr>
                                            <w:spacing w:after="0" w:line="240" w:lineRule="auto"/>
                                            <w:rPr>
                                              <w:rFonts w:ascii="Times New Roman" w:eastAsia="Times New Roman" w:hAnsi="Times New Roman" w:cs="Times New Roman"/>
                                              <w:color w:val="000000"/>
                                              <w:sz w:val="24"/>
                                              <w:szCs w:val="24"/>
                                            </w:rPr>
                                          </w:pPr>
                                          <w:r w:rsidRPr="007C42AA">
                                            <w:rPr>
                                              <w:rFonts w:ascii="Verdana" w:eastAsia="Times New Roman" w:hAnsi="Verdana" w:cs="Times New Roman"/>
                                              <w:color w:val="000000"/>
                                              <w:sz w:val="20"/>
                                              <w:szCs w:val="20"/>
                                            </w:rPr>
                                            <w:t>• </w:t>
                                          </w:r>
                                          <w:hyperlink r:id="rId16" w:history="1">
                                            <w:r w:rsidRPr="007C42AA">
                                              <w:rPr>
                                                <w:rFonts w:ascii="Verdana" w:eastAsia="Times New Roman" w:hAnsi="Verdana" w:cs="Times New Roman"/>
                                                <w:color w:val="336699"/>
                                                <w:sz w:val="20"/>
                                                <w:szCs w:val="20"/>
                                              </w:rPr>
                                              <w:t>Porter County Council against 278-mile freight rail line plan around Chicago</w:t>
                                            </w:r>
                                          </w:hyperlink>
                                        </w:p>
                                      </w:tc>
                                    </w:tr>
                                    <w:tr w:rsidR="007C42AA" w:rsidRPr="007C42AA">
                                      <w:trPr>
                                        <w:tblCellSpacing w:w="0" w:type="dxa"/>
                                        <w:jc w:val="center"/>
                                      </w:trPr>
                                      <w:tc>
                                        <w:tcPr>
                                          <w:tcW w:w="0" w:type="auto"/>
                                          <w:tcMar>
                                            <w:top w:w="45" w:type="dxa"/>
                                            <w:left w:w="45" w:type="dxa"/>
                                            <w:bottom w:w="45" w:type="dxa"/>
                                            <w:right w:w="45" w:type="dxa"/>
                                          </w:tcMar>
                                          <w:vAlign w:val="center"/>
                                          <w:hideMark/>
                                        </w:tcPr>
                                        <w:p w:rsidR="007C42AA" w:rsidRPr="007C42AA" w:rsidRDefault="007C42AA" w:rsidP="007C42AA">
                                          <w:pPr>
                                            <w:spacing w:after="0" w:line="240" w:lineRule="auto"/>
                                            <w:rPr>
                                              <w:rFonts w:ascii="Times New Roman" w:eastAsia="Times New Roman" w:hAnsi="Times New Roman" w:cs="Times New Roman"/>
                                              <w:color w:val="000000"/>
                                              <w:sz w:val="24"/>
                                              <w:szCs w:val="24"/>
                                            </w:rPr>
                                          </w:pPr>
                                          <w:r w:rsidRPr="007C42AA">
                                            <w:rPr>
                                              <w:rFonts w:ascii="Verdana" w:eastAsia="Times New Roman" w:hAnsi="Verdana" w:cs="Times New Roman"/>
                                              <w:color w:val="000000"/>
                                              <w:sz w:val="20"/>
                                              <w:szCs w:val="20"/>
                                            </w:rPr>
                                            <w:t>• </w:t>
                                          </w:r>
                                          <w:hyperlink r:id="rId17" w:history="1">
                                            <w:r w:rsidRPr="007C42AA">
                                              <w:rPr>
                                                <w:rFonts w:ascii="Verdana" w:eastAsia="Times New Roman" w:hAnsi="Verdana" w:cs="Times New Roman"/>
                                                <w:color w:val="336699"/>
                                                <w:sz w:val="20"/>
                                                <w:szCs w:val="20"/>
                                              </w:rPr>
                                              <w:t>Sweet deal proposed to overcome opposition to 278-mile NWI rail bypass</w:t>
                                            </w:r>
                                          </w:hyperlink>
                                        </w:p>
                                      </w:tc>
                                    </w:tr>
                                    <w:tr w:rsidR="007C42AA" w:rsidRPr="007C42AA">
                                      <w:trPr>
                                        <w:tblCellSpacing w:w="0" w:type="dxa"/>
                                        <w:jc w:val="center"/>
                                      </w:trPr>
                                      <w:tc>
                                        <w:tcPr>
                                          <w:tcW w:w="0" w:type="auto"/>
                                          <w:tcMar>
                                            <w:top w:w="45" w:type="dxa"/>
                                            <w:left w:w="45" w:type="dxa"/>
                                            <w:bottom w:w="45" w:type="dxa"/>
                                            <w:right w:w="45" w:type="dxa"/>
                                          </w:tcMar>
                                          <w:vAlign w:val="center"/>
                                          <w:hideMark/>
                                        </w:tcPr>
                                        <w:p w:rsidR="007C42AA" w:rsidRPr="007C42AA" w:rsidRDefault="007C42AA" w:rsidP="007C42AA">
                                          <w:pPr>
                                            <w:spacing w:after="0" w:line="240" w:lineRule="auto"/>
                                            <w:rPr>
                                              <w:rFonts w:ascii="Times New Roman" w:eastAsia="Times New Roman" w:hAnsi="Times New Roman" w:cs="Times New Roman"/>
                                              <w:color w:val="000000"/>
                                              <w:sz w:val="24"/>
                                              <w:szCs w:val="24"/>
                                            </w:rPr>
                                          </w:pPr>
                                          <w:r w:rsidRPr="007C42AA">
                                            <w:rPr>
                                              <w:rFonts w:ascii="Verdana" w:eastAsia="Times New Roman" w:hAnsi="Verdana" w:cs="Times New Roman"/>
                                              <w:color w:val="000000"/>
                                              <w:sz w:val="20"/>
                                              <w:szCs w:val="20"/>
                                            </w:rPr>
                                            <w:t>• </w:t>
                                          </w:r>
                                          <w:hyperlink r:id="rId18" w:history="1">
                                            <w:r w:rsidRPr="007C42AA">
                                              <w:rPr>
                                                <w:rFonts w:ascii="Verdana" w:eastAsia="Times New Roman" w:hAnsi="Verdana" w:cs="Times New Roman"/>
                                                <w:color w:val="336699"/>
                                                <w:sz w:val="20"/>
                                                <w:szCs w:val="20"/>
                                              </w:rPr>
                                              <w:t>Railroad support for Great Lakes Basin Transportation project unclear</w:t>
                                            </w:r>
                                          </w:hyperlink>
                                        </w:p>
                                      </w:tc>
                                    </w:tr>
                                  </w:tbl>
                                  <w:p w:rsidR="007C42AA" w:rsidRPr="007C42AA" w:rsidRDefault="007C42AA" w:rsidP="007C42AA">
                                    <w:pPr>
                                      <w:spacing w:after="0" w:line="240" w:lineRule="auto"/>
                                      <w:jc w:val="center"/>
                                      <w:rPr>
                                        <w:rFonts w:ascii="Times New Roman" w:eastAsia="Times New Roman" w:hAnsi="Times New Roman" w:cs="Times New Roman"/>
                                        <w:color w:val="000000"/>
                                        <w:sz w:val="24"/>
                                        <w:szCs w:val="24"/>
                                      </w:rPr>
                                    </w:pPr>
                                  </w:p>
                                </w:tc>
                              </w:tr>
                            </w:tbl>
                            <w:p w:rsidR="007C42AA" w:rsidRPr="007C42AA" w:rsidRDefault="007C42AA" w:rsidP="007C42AA">
                              <w:pPr>
                                <w:spacing w:after="0" w:line="240" w:lineRule="auto"/>
                                <w:rPr>
                                  <w:rFonts w:ascii="Times New Roman" w:eastAsia="Times New Roman" w:hAnsi="Times New Roman" w:cs="Times New Roman"/>
                                  <w:color w:val="000000"/>
                                  <w:sz w:val="24"/>
                                  <w:szCs w:val="24"/>
                                </w:rPr>
                              </w:pPr>
                            </w:p>
                          </w:tc>
                        </w:tr>
                      </w:tbl>
                      <w:p w:rsidR="007C42AA" w:rsidRPr="007C42AA" w:rsidRDefault="007C42AA" w:rsidP="007C42AA">
                        <w:pPr>
                          <w:spacing w:after="0" w:line="240" w:lineRule="auto"/>
                          <w:rPr>
                            <w:rFonts w:ascii="Times New Roman" w:eastAsia="Times New Roman" w:hAnsi="Times New Roman" w:cs="Times New Roman"/>
                            <w:color w:val="000000"/>
                            <w:sz w:val="24"/>
                            <w:szCs w:val="24"/>
                          </w:rPr>
                        </w:pPr>
                        <w:r w:rsidRPr="007C42AA">
                          <w:rPr>
                            <w:rFonts w:ascii="Verdana" w:eastAsia="Times New Roman" w:hAnsi="Verdana" w:cs="Times New Roman"/>
                            <w:color w:val="000000"/>
                            <w:sz w:val="20"/>
                            <w:szCs w:val="20"/>
                          </w:rPr>
                          <w:lastRenderedPageBreak/>
                          <w:t>Copyright © 2016, Chicago Tribune</w:t>
                        </w:r>
                      </w:p>
                    </w:tc>
                  </w:tr>
                </w:tbl>
                <w:p w:rsidR="007C42AA" w:rsidRPr="007C42AA" w:rsidRDefault="007C42AA" w:rsidP="007C42AA">
                  <w:pPr>
                    <w:spacing w:after="0" w:line="240" w:lineRule="auto"/>
                    <w:rPr>
                      <w:rFonts w:ascii="Times New Roman" w:eastAsia="Times New Roman" w:hAnsi="Times New Roman" w:cs="Times New Roman"/>
                      <w:color w:val="000000"/>
                      <w:sz w:val="24"/>
                      <w:szCs w:val="24"/>
                    </w:rPr>
                  </w:pPr>
                </w:p>
              </w:tc>
            </w:tr>
          </w:tbl>
          <w:p w:rsidR="007C42AA" w:rsidRPr="007C42AA" w:rsidRDefault="007C42AA" w:rsidP="007C42AA">
            <w:pPr>
              <w:spacing w:after="0" w:line="240" w:lineRule="auto"/>
              <w:rPr>
                <w:rFonts w:ascii="Times New Roman" w:eastAsia="Times New Roman" w:hAnsi="Times New Roman" w:cs="Times New Roman"/>
                <w:color w:val="000000"/>
                <w:sz w:val="24"/>
                <w:szCs w:val="24"/>
              </w:rPr>
            </w:pPr>
          </w:p>
        </w:tc>
      </w:tr>
    </w:tbl>
    <w:p w:rsidR="006F7DD6" w:rsidRDefault="006F7DD6"/>
    <w:sectPr w:rsidR="006F7D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2AA"/>
    <w:rsid w:val="0000524F"/>
    <w:rsid w:val="000922A7"/>
    <w:rsid w:val="00096ECB"/>
    <w:rsid w:val="000B2C8C"/>
    <w:rsid w:val="0011399F"/>
    <w:rsid w:val="00136308"/>
    <w:rsid w:val="001512E6"/>
    <w:rsid w:val="001602E1"/>
    <w:rsid w:val="001A751B"/>
    <w:rsid w:val="001B432B"/>
    <w:rsid w:val="001B5FBB"/>
    <w:rsid w:val="001C4CAF"/>
    <w:rsid w:val="001E0559"/>
    <w:rsid w:val="002541BD"/>
    <w:rsid w:val="002855CB"/>
    <w:rsid w:val="002A7EC4"/>
    <w:rsid w:val="002F1841"/>
    <w:rsid w:val="00310307"/>
    <w:rsid w:val="00330EFA"/>
    <w:rsid w:val="00346792"/>
    <w:rsid w:val="00352AE0"/>
    <w:rsid w:val="00353B76"/>
    <w:rsid w:val="003C4AA8"/>
    <w:rsid w:val="003E4BEC"/>
    <w:rsid w:val="00444204"/>
    <w:rsid w:val="00472F89"/>
    <w:rsid w:val="00495CAF"/>
    <w:rsid w:val="004B39E5"/>
    <w:rsid w:val="004D5B4B"/>
    <w:rsid w:val="00530477"/>
    <w:rsid w:val="005449EF"/>
    <w:rsid w:val="005608FC"/>
    <w:rsid w:val="005F21DB"/>
    <w:rsid w:val="006714FF"/>
    <w:rsid w:val="006811E5"/>
    <w:rsid w:val="0068270C"/>
    <w:rsid w:val="006F7DD6"/>
    <w:rsid w:val="00704C9C"/>
    <w:rsid w:val="00753885"/>
    <w:rsid w:val="007A3CB2"/>
    <w:rsid w:val="007C42AA"/>
    <w:rsid w:val="00805DAB"/>
    <w:rsid w:val="0081328A"/>
    <w:rsid w:val="00833AF1"/>
    <w:rsid w:val="00850E65"/>
    <w:rsid w:val="00871E11"/>
    <w:rsid w:val="008B4139"/>
    <w:rsid w:val="008D712E"/>
    <w:rsid w:val="00951398"/>
    <w:rsid w:val="00975A5E"/>
    <w:rsid w:val="009A7C6D"/>
    <w:rsid w:val="009B4B01"/>
    <w:rsid w:val="009D6E35"/>
    <w:rsid w:val="00A016F4"/>
    <w:rsid w:val="00A01758"/>
    <w:rsid w:val="00A22670"/>
    <w:rsid w:val="00A27607"/>
    <w:rsid w:val="00A35B5C"/>
    <w:rsid w:val="00A7796C"/>
    <w:rsid w:val="00AB7991"/>
    <w:rsid w:val="00AD48BD"/>
    <w:rsid w:val="00AE644A"/>
    <w:rsid w:val="00B079D9"/>
    <w:rsid w:val="00B11F23"/>
    <w:rsid w:val="00B12133"/>
    <w:rsid w:val="00B415D5"/>
    <w:rsid w:val="00B43B4B"/>
    <w:rsid w:val="00B53500"/>
    <w:rsid w:val="00B55628"/>
    <w:rsid w:val="00B701BD"/>
    <w:rsid w:val="00B73FD6"/>
    <w:rsid w:val="00B7756E"/>
    <w:rsid w:val="00B80F63"/>
    <w:rsid w:val="00B87AFD"/>
    <w:rsid w:val="00BA6ABC"/>
    <w:rsid w:val="00BA70AC"/>
    <w:rsid w:val="00BE1B7F"/>
    <w:rsid w:val="00C333CF"/>
    <w:rsid w:val="00C54FA4"/>
    <w:rsid w:val="00C7166A"/>
    <w:rsid w:val="00C76B72"/>
    <w:rsid w:val="00D02EFA"/>
    <w:rsid w:val="00D60BDD"/>
    <w:rsid w:val="00D962D7"/>
    <w:rsid w:val="00DA2DBE"/>
    <w:rsid w:val="00DC6786"/>
    <w:rsid w:val="00DD68B0"/>
    <w:rsid w:val="00DE78D3"/>
    <w:rsid w:val="00DF54DF"/>
    <w:rsid w:val="00E0316B"/>
    <w:rsid w:val="00E56CAC"/>
    <w:rsid w:val="00E71BF6"/>
    <w:rsid w:val="00EA0AD3"/>
    <w:rsid w:val="00EC4E74"/>
    <w:rsid w:val="00F325E5"/>
    <w:rsid w:val="00F87A0C"/>
    <w:rsid w:val="00F902B2"/>
    <w:rsid w:val="00FD657C"/>
    <w:rsid w:val="00FE0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63569">
      <w:bodyDiv w:val="1"/>
      <w:marLeft w:val="0"/>
      <w:marRight w:val="0"/>
      <w:marTop w:val="0"/>
      <w:marBottom w:val="0"/>
      <w:divBdr>
        <w:top w:val="none" w:sz="0" w:space="0" w:color="auto"/>
        <w:left w:val="none" w:sz="0" w:space="0" w:color="auto"/>
        <w:bottom w:val="none" w:sz="0" w:space="0" w:color="auto"/>
        <w:right w:val="none" w:sz="0" w:space="0" w:color="auto"/>
      </w:divBdr>
      <w:divsChild>
        <w:div w:id="985933524">
          <w:marLeft w:val="0"/>
          <w:marRight w:val="0"/>
          <w:marTop w:val="0"/>
          <w:marBottom w:val="0"/>
          <w:divBdr>
            <w:top w:val="none" w:sz="0" w:space="0" w:color="auto"/>
            <w:left w:val="none" w:sz="0" w:space="0" w:color="auto"/>
            <w:bottom w:val="none" w:sz="0" w:space="0" w:color="auto"/>
            <w:right w:val="none" w:sz="0" w:space="0" w:color="auto"/>
          </w:divBdr>
        </w:div>
        <w:div w:id="743452875">
          <w:marLeft w:val="0"/>
          <w:marRight w:val="0"/>
          <w:marTop w:val="0"/>
          <w:marBottom w:val="0"/>
          <w:divBdr>
            <w:top w:val="single" w:sz="2" w:space="0" w:color="000000"/>
            <w:left w:val="single" w:sz="6" w:space="0" w:color="000000"/>
            <w:bottom w:val="single" w:sz="2" w:space="0" w:color="000000"/>
            <w:right w:val="single" w:sz="6" w:space="0" w:color="000000"/>
          </w:divBdr>
        </w:div>
        <w:div w:id="1741900843">
          <w:marLeft w:val="0"/>
          <w:marRight w:val="0"/>
          <w:marTop w:val="0"/>
          <w:marBottom w:val="0"/>
          <w:divBdr>
            <w:top w:val="single" w:sz="2" w:space="0" w:color="000000"/>
            <w:left w:val="single" w:sz="6" w:space="0" w:color="000000"/>
            <w:bottom w:val="single" w:sz="2" w:space="0" w:color="000000"/>
            <w:right w:val="single" w:sz="6" w:space="0" w:color="000000"/>
          </w:divBdr>
        </w:div>
        <w:div w:id="812529723">
          <w:marLeft w:val="0"/>
          <w:marRight w:val="0"/>
          <w:marTop w:val="0"/>
          <w:marBottom w:val="0"/>
          <w:divBdr>
            <w:top w:val="single" w:sz="2" w:space="0" w:color="000000"/>
            <w:left w:val="single" w:sz="6" w:space="0" w:color="000000"/>
            <w:bottom w:val="single" w:sz="2" w:space="0" w:color="000000"/>
            <w:right w:val="single" w:sz="6" w:space="0" w:color="000000"/>
          </w:divBdr>
        </w:div>
        <w:div w:id="1449661520">
          <w:marLeft w:val="0"/>
          <w:marRight w:val="0"/>
          <w:marTop w:val="0"/>
          <w:marBottom w:val="0"/>
          <w:divBdr>
            <w:top w:val="none" w:sz="0" w:space="0" w:color="auto"/>
            <w:left w:val="none" w:sz="0" w:space="0" w:color="auto"/>
            <w:bottom w:val="none" w:sz="0" w:space="0" w:color="auto"/>
            <w:right w:val="none" w:sz="0" w:space="0" w:color="auto"/>
          </w:divBdr>
          <w:divsChild>
            <w:div w:id="705299714">
              <w:marLeft w:val="0"/>
              <w:marRight w:val="0"/>
              <w:marTop w:val="0"/>
              <w:marBottom w:val="0"/>
              <w:divBdr>
                <w:top w:val="none" w:sz="0" w:space="0" w:color="auto"/>
                <w:left w:val="none" w:sz="0" w:space="0" w:color="auto"/>
                <w:bottom w:val="none" w:sz="0" w:space="0" w:color="auto"/>
                <w:right w:val="none" w:sz="0" w:space="0" w:color="auto"/>
              </w:divBdr>
            </w:div>
            <w:div w:id="1424108422">
              <w:marLeft w:val="0"/>
              <w:marRight w:val="0"/>
              <w:marTop w:val="0"/>
              <w:marBottom w:val="0"/>
              <w:divBdr>
                <w:top w:val="single" w:sz="6" w:space="0" w:color="CCCCCC"/>
                <w:left w:val="single" w:sz="6" w:space="0" w:color="CCCCCC"/>
                <w:bottom w:val="single" w:sz="6" w:space="0" w:color="CCCCCC"/>
                <w:right w:val="single" w:sz="6" w:space="0" w:color="CCCCCC"/>
              </w:divBdr>
              <w:divsChild>
                <w:div w:id="69792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214176">
          <w:marLeft w:val="0"/>
          <w:marRight w:val="0"/>
          <w:marTop w:val="0"/>
          <w:marBottom w:val="0"/>
          <w:divBdr>
            <w:top w:val="none" w:sz="0" w:space="0" w:color="auto"/>
            <w:left w:val="none" w:sz="0" w:space="0" w:color="auto"/>
            <w:bottom w:val="none" w:sz="0" w:space="0" w:color="auto"/>
            <w:right w:val="none" w:sz="0" w:space="0" w:color="auto"/>
          </w:divBdr>
          <w:divsChild>
            <w:div w:id="778378614">
              <w:marLeft w:val="0"/>
              <w:marRight w:val="0"/>
              <w:marTop w:val="0"/>
              <w:marBottom w:val="0"/>
              <w:divBdr>
                <w:top w:val="none" w:sz="0" w:space="0" w:color="auto"/>
                <w:left w:val="none" w:sz="0" w:space="0" w:color="auto"/>
                <w:bottom w:val="none" w:sz="0" w:space="0" w:color="auto"/>
                <w:right w:val="none" w:sz="0" w:space="0" w:color="auto"/>
              </w:divBdr>
              <w:divsChild>
                <w:div w:id="753747807">
                  <w:marLeft w:val="0"/>
                  <w:marRight w:val="0"/>
                  <w:marTop w:val="0"/>
                  <w:marBottom w:val="0"/>
                  <w:divBdr>
                    <w:top w:val="none" w:sz="0" w:space="0" w:color="auto"/>
                    <w:left w:val="none" w:sz="0" w:space="0" w:color="auto"/>
                    <w:bottom w:val="none" w:sz="0" w:space="0" w:color="auto"/>
                    <w:right w:val="none" w:sz="0" w:space="0" w:color="auto"/>
                  </w:divBdr>
                  <w:divsChild>
                    <w:div w:id="141088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654598">
      <w:bodyDiv w:val="1"/>
      <w:marLeft w:val="0"/>
      <w:marRight w:val="0"/>
      <w:marTop w:val="0"/>
      <w:marBottom w:val="0"/>
      <w:divBdr>
        <w:top w:val="none" w:sz="0" w:space="0" w:color="auto"/>
        <w:left w:val="none" w:sz="0" w:space="0" w:color="auto"/>
        <w:bottom w:val="none" w:sz="0" w:space="0" w:color="auto"/>
        <w:right w:val="none" w:sz="0" w:space="0" w:color="auto"/>
      </w:divBdr>
      <w:divsChild>
        <w:div w:id="2040203319">
          <w:marLeft w:val="0"/>
          <w:marRight w:val="0"/>
          <w:marTop w:val="0"/>
          <w:marBottom w:val="0"/>
          <w:divBdr>
            <w:top w:val="none" w:sz="0" w:space="0" w:color="auto"/>
            <w:left w:val="none" w:sz="0" w:space="0" w:color="auto"/>
            <w:bottom w:val="none" w:sz="0" w:space="0" w:color="auto"/>
            <w:right w:val="none" w:sz="0" w:space="0" w:color="auto"/>
          </w:divBdr>
        </w:div>
        <w:div w:id="190608654">
          <w:marLeft w:val="0"/>
          <w:marRight w:val="0"/>
          <w:marTop w:val="0"/>
          <w:marBottom w:val="0"/>
          <w:divBdr>
            <w:top w:val="single" w:sz="2" w:space="0" w:color="000000"/>
            <w:left w:val="single" w:sz="6" w:space="0" w:color="000000"/>
            <w:bottom w:val="single" w:sz="2" w:space="0" w:color="000000"/>
            <w:right w:val="single" w:sz="6" w:space="0" w:color="000000"/>
          </w:divBdr>
        </w:div>
        <w:div w:id="940719759">
          <w:marLeft w:val="0"/>
          <w:marRight w:val="0"/>
          <w:marTop w:val="0"/>
          <w:marBottom w:val="0"/>
          <w:divBdr>
            <w:top w:val="single" w:sz="2" w:space="0" w:color="000000"/>
            <w:left w:val="single" w:sz="6" w:space="0" w:color="000000"/>
            <w:bottom w:val="single" w:sz="2" w:space="0" w:color="000000"/>
            <w:right w:val="single" w:sz="6" w:space="0" w:color="000000"/>
          </w:divBdr>
        </w:div>
        <w:div w:id="423653656">
          <w:marLeft w:val="0"/>
          <w:marRight w:val="0"/>
          <w:marTop w:val="0"/>
          <w:marBottom w:val="0"/>
          <w:divBdr>
            <w:top w:val="single" w:sz="2" w:space="0" w:color="000000"/>
            <w:left w:val="single" w:sz="6" w:space="0" w:color="000000"/>
            <w:bottom w:val="single" w:sz="2" w:space="0" w:color="000000"/>
            <w:right w:val="single" w:sz="6" w:space="0" w:color="000000"/>
          </w:divBdr>
        </w:div>
        <w:div w:id="517623100">
          <w:marLeft w:val="0"/>
          <w:marRight w:val="0"/>
          <w:marTop w:val="0"/>
          <w:marBottom w:val="0"/>
          <w:divBdr>
            <w:top w:val="none" w:sz="0" w:space="0" w:color="auto"/>
            <w:left w:val="none" w:sz="0" w:space="0" w:color="auto"/>
            <w:bottom w:val="none" w:sz="0" w:space="0" w:color="auto"/>
            <w:right w:val="none" w:sz="0" w:space="0" w:color="auto"/>
          </w:divBdr>
          <w:divsChild>
            <w:div w:id="137919535">
              <w:marLeft w:val="0"/>
              <w:marRight w:val="0"/>
              <w:marTop w:val="0"/>
              <w:marBottom w:val="0"/>
              <w:divBdr>
                <w:top w:val="none" w:sz="0" w:space="0" w:color="auto"/>
                <w:left w:val="none" w:sz="0" w:space="0" w:color="auto"/>
                <w:bottom w:val="none" w:sz="0" w:space="0" w:color="auto"/>
                <w:right w:val="none" w:sz="0" w:space="0" w:color="auto"/>
              </w:divBdr>
            </w:div>
            <w:div w:id="1217548718">
              <w:marLeft w:val="0"/>
              <w:marRight w:val="0"/>
              <w:marTop w:val="0"/>
              <w:marBottom w:val="0"/>
              <w:divBdr>
                <w:top w:val="single" w:sz="6" w:space="0" w:color="CCCCCC"/>
                <w:left w:val="single" w:sz="6" w:space="0" w:color="CCCCCC"/>
                <w:bottom w:val="single" w:sz="6" w:space="0" w:color="CCCCCC"/>
                <w:right w:val="single" w:sz="6" w:space="0" w:color="CCCCCC"/>
              </w:divBdr>
              <w:divsChild>
                <w:div w:id="112396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440924">
          <w:marLeft w:val="0"/>
          <w:marRight w:val="0"/>
          <w:marTop w:val="0"/>
          <w:marBottom w:val="0"/>
          <w:divBdr>
            <w:top w:val="none" w:sz="0" w:space="0" w:color="auto"/>
            <w:left w:val="none" w:sz="0" w:space="0" w:color="auto"/>
            <w:bottom w:val="none" w:sz="0" w:space="0" w:color="auto"/>
            <w:right w:val="none" w:sz="0" w:space="0" w:color="auto"/>
          </w:divBdr>
          <w:divsChild>
            <w:div w:id="1088159998">
              <w:marLeft w:val="0"/>
              <w:marRight w:val="0"/>
              <w:marTop w:val="0"/>
              <w:marBottom w:val="0"/>
              <w:divBdr>
                <w:top w:val="none" w:sz="0" w:space="0" w:color="auto"/>
                <w:left w:val="none" w:sz="0" w:space="0" w:color="auto"/>
                <w:bottom w:val="none" w:sz="0" w:space="0" w:color="auto"/>
                <w:right w:val="none" w:sz="0" w:space="0" w:color="auto"/>
              </w:divBdr>
              <w:divsChild>
                <w:div w:id="1193374543">
                  <w:marLeft w:val="0"/>
                  <w:marRight w:val="0"/>
                  <w:marTop w:val="0"/>
                  <w:marBottom w:val="0"/>
                  <w:divBdr>
                    <w:top w:val="none" w:sz="0" w:space="0" w:color="auto"/>
                    <w:left w:val="none" w:sz="0" w:space="0" w:color="auto"/>
                    <w:bottom w:val="none" w:sz="0" w:space="0" w:color="auto"/>
                    <w:right w:val="none" w:sz="0" w:space="0" w:color="auto"/>
                  </w:divBdr>
                  <w:divsChild>
                    <w:div w:id="196846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yperlink" Target="http://indianaeconomicdigest.com/main.asp?SectionID=31&amp;subsectionID=217&amp;articleID=83726" TargetMode="External"/><Relationship Id="rId18" Type="http://schemas.openxmlformats.org/officeDocument/2006/relationships/hyperlink" Target="http://indianaeconomicdigest.com/main.asp?SectionID=31&amp;subsectionID=217&amp;articleID=84122" TargetMode="External"/><Relationship Id="rId3" Type="http://schemas.openxmlformats.org/officeDocument/2006/relationships/settings" Target="settings.xml"/><Relationship Id="rId7" Type="http://schemas.openxmlformats.org/officeDocument/2006/relationships/hyperlink" Target="http://indianaeconomicdigest.com/main.asp?SectionID=31&amp;SubSectionID=217&amp;TM=37588.16" TargetMode="External"/><Relationship Id="rId12" Type="http://schemas.openxmlformats.org/officeDocument/2006/relationships/hyperlink" Target="http://indianaeconomicdigest.com/main.asp?SectionID=31&amp;subsectionID=217&amp;articleID=83791" TargetMode="External"/><Relationship Id="rId17" Type="http://schemas.openxmlformats.org/officeDocument/2006/relationships/hyperlink" Target="http://indianaeconomicdigest.com/main.asp?SectionID=31&amp;subsectionID=283&amp;articleID=84068" TargetMode="External"/><Relationship Id="rId2" Type="http://schemas.microsoft.com/office/2007/relationships/stylesWithEffects" Target="stylesWithEffects.xml"/><Relationship Id="rId16" Type="http://schemas.openxmlformats.org/officeDocument/2006/relationships/hyperlink" Target="http://indianaeconomicdigest.com/main.asp?SectionID=31&amp;subsectionID=217&amp;articleID=83791"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indianaeconomicdigest.com/main.asp?SectionID=31&amp;TM=37588.16" TargetMode="External"/><Relationship Id="rId11" Type="http://schemas.openxmlformats.org/officeDocument/2006/relationships/hyperlink" Target="http://www.usda.gov/" TargetMode="External"/><Relationship Id="rId5" Type="http://schemas.openxmlformats.org/officeDocument/2006/relationships/hyperlink" Target="http://indianaeconomicdigest.com/index.asp?TM=37588.16" TargetMode="External"/><Relationship Id="rId15" Type="http://schemas.openxmlformats.org/officeDocument/2006/relationships/hyperlink" Target="http://indianaeconomicdigest.com/main.asp?SectionID=31&amp;subsectionID=298&amp;articleID=83676" TargetMode="External"/><Relationship Id="rId10" Type="http://schemas.openxmlformats.org/officeDocument/2006/relationships/hyperlink" Target="http://www.greatlakesbasin.ne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griculture.purdue.edu/pac/ppac/" TargetMode="External"/><Relationship Id="rId14" Type="http://schemas.openxmlformats.org/officeDocument/2006/relationships/hyperlink" Target="http://indianaeconomicdigest.com/main.asp?SectionID=31&amp;subsectionID=217&amp;articleID=837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1031</Words>
  <Characters>5881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dc:creator>
  <cp:lastModifiedBy>Carol</cp:lastModifiedBy>
  <cp:revision>1</cp:revision>
  <dcterms:created xsi:type="dcterms:W3CDTF">2016-06-10T14:27:00Z</dcterms:created>
  <dcterms:modified xsi:type="dcterms:W3CDTF">2016-06-10T14:30:00Z</dcterms:modified>
</cp:coreProperties>
</file>