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10" w:rsidRDefault="00C5757D" w:rsidP="00C1739E">
      <w:pPr>
        <w:jc w:val="center"/>
        <w:rPr>
          <w:sz w:val="28"/>
          <w:szCs w:val="28"/>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453.5pt;margin-top:-66pt;width:69.6pt;height:21.75pt;z-index:251659264;visibility:visible;mso-height-percent:200;mso-wrap-distance-left:9pt;mso-wrap-distance-top:0;mso-wrap-distance-right:9pt;mso-wrap-distance-bottom:0;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fit-shape-to-text:t">
              <w:txbxContent>
                <w:p w:rsidR="00C5757D" w:rsidRDefault="00C5757D">
                  <w:r>
                    <w:t>EI-25062</w:t>
                  </w:r>
                </w:p>
              </w:txbxContent>
            </v:textbox>
          </v:shape>
        </w:pict>
      </w:r>
      <w:r w:rsidR="00C1739E">
        <w:rPr>
          <w:sz w:val="28"/>
          <w:szCs w:val="28"/>
        </w:rPr>
        <w:t>Mitchell Dairy and Grain LLC</w:t>
      </w:r>
    </w:p>
    <w:p w:rsidR="00C1739E" w:rsidRDefault="00C1739E" w:rsidP="00C1739E">
      <w:pPr>
        <w:jc w:val="center"/>
        <w:rPr>
          <w:sz w:val="28"/>
          <w:szCs w:val="28"/>
        </w:rPr>
      </w:pPr>
      <w:r>
        <w:rPr>
          <w:sz w:val="28"/>
          <w:szCs w:val="28"/>
        </w:rPr>
        <w:t>Tim, John, and Aaron Mitchell, members</w:t>
      </w:r>
      <w:bookmarkStart w:id="0" w:name="_GoBack"/>
      <w:bookmarkEnd w:id="0"/>
    </w:p>
    <w:p w:rsidR="00C1739E" w:rsidRDefault="00C1739E" w:rsidP="00C1739E">
      <w:pPr>
        <w:jc w:val="center"/>
        <w:rPr>
          <w:sz w:val="28"/>
          <w:szCs w:val="28"/>
        </w:rPr>
      </w:pPr>
      <w:r>
        <w:rPr>
          <w:sz w:val="28"/>
          <w:szCs w:val="28"/>
        </w:rPr>
        <w:t>Office</w:t>
      </w:r>
      <w:r w:rsidR="00FC585B">
        <w:rPr>
          <w:sz w:val="28"/>
          <w:szCs w:val="28"/>
        </w:rPr>
        <w:t xml:space="preserve"> and Grain</w:t>
      </w:r>
      <w:r>
        <w:rPr>
          <w:sz w:val="28"/>
          <w:szCs w:val="28"/>
        </w:rPr>
        <w:t>: 9387 Bridgeland Rd., Winnebago, IL 61088</w:t>
      </w:r>
    </w:p>
    <w:p w:rsidR="00C1739E" w:rsidRDefault="00C1739E" w:rsidP="00C1739E">
      <w:pPr>
        <w:jc w:val="center"/>
        <w:rPr>
          <w:sz w:val="28"/>
          <w:szCs w:val="28"/>
        </w:rPr>
      </w:pPr>
      <w:r>
        <w:rPr>
          <w:sz w:val="28"/>
          <w:szCs w:val="28"/>
        </w:rPr>
        <w:t>Dairy: 11539 Edwardsville Rd., Winnebago, IL 61088</w:t>
      </w:r>
    </w:p>
    <w:p w:rsidR="00C1739E" w:rsidRDefault="00C1739E" w:rsidP="00C1739E">
      <w:pPr>
        <w:jc w:val="center"/>
        <w:rPr>
          <w:sz w:val="28"/>
          <w:szCs w:val="28"/>
        </w:rPr>
      </w:pPr>
      <w:r>
        <w:rPr>
          <w:sz w:val="28"/>
          <w:szCs w:val="28"/>
        </w:rPr>
        <w:t xml:space="preserve">Office: 815-335-7450, Fax: 815-335-1733 </w:t>
      </w:r>
    </w:p>
    <w:p w:rsidR="00FC585B" w:rsidRDefault="00FC585B" w:rsidP="00C1739E">
      <w:pPr>
        <w:jc w:val="center"/>
        <w:rPr>
          <w:szCs w:val="24"/>
        </w:rPr>
      </w:pPr>
    </w:p>
    <w:p w:rsidR="00C1739E" w:rsidRDefault="00926355" w:rsidP="00E03F07">
      <w:pPr>
        <w:rPr>
          <w:sz w:val="28"/>
          <w:szCs w:val="28"/>
        </w:rPr>
      </w:pPr>
      <w:r>
        <w:rPr>
          <w:sz w:val="28"/>
          <w:szCs w:val="28"/>
        </w:rPr>
        <w:t>July 15</w:t>
      </w:r>
      <w:r w:rsidR="00E03F07">
        <w:rPr>
          <w:sz w:val="28"/>
          <w:szCs w:val="28"/>
        </w:rPr>
        <w:t>, 2016</w:t>
      </w:r>
    </w:p>
    <w:p w:rsidR="00E03F07" w:rsidRDefault="00E03F07" w:rsidP="00E03F07">
      <w:pPr>
        <w:rPr>
          <w:sz w:val="28"/>
          <w:szCs w:val="28"/>
        </w:rPr>
      </w:pPr>
    </w:p>
    <w:p w:rsidR="00E03F07" w:rsidRDefault="00E03F07" w:rsidP="00E03F07">
      <w:pPr>
        <w:rPr>
          <w:sz w:val="28"/>
          <w:szCs w:val="28"/>
        </w:rPr>
      </w:pPr>
      <w:r>
        <w:rPr>
          <w:sz w:val="28"/>
          <w:szCs w:val="28"/>
        </w:rPr>
        <w:t>Mr. David Navecky</w:t>
      </w:r>
    </w:p>
    <w:p w:rsidR="00E03F07" w:rsidRDefault="00E03F07" w:rsidP="00E03F07">
      <w:pPr>
        <w:rPr>
          <w:sz w:val="28"/>
          <w:szCs w:val="28"/>
        </w:rPr>
      </w:pPr>
      <w:r>
        <w:rPr>
          <w:sz w:val="28"/>
          <w:szCs w:val="28"/>
        </w:rPr>
        <w:t>Surface Transportation Board</w:t>
      </w:r>
    </w:p>
    <w:p w:rsidR="00E03F07" w:rsidRDefault="00E03F07" w:rsidP="00C1739E">
      <w:pPr>
        <w:rPr>
          <w:sz w:val="28"/>
          <w:szCs w:val="28"/>
        </w:rPr>
      </w:pPr>
      <w:r>
        <w:rPr>
          <w:sz w:val="28"/>
          <w:szCs w:val="28"/>
        </w:rPr>
        <w:t xml:space="preserve">395 E. </w:t>
      </w:r>
      <w:proofErr w:type="gramStart"/>
      <w:r>
        <w:rPr>
          <w:sz w:val="28"/>
          <w:szCs w:val="28"/>
        </w:rPr>
        <w:t>Street</w:t>
      </w:r>
      <w:proofErr w:type="gramEnd"/>
      <w:r>
        <w:rPr>
          <w:sz w:val="28"/>
          <w:szCs w:val="28"/>
        </w:rPr>
        <w:t xml:space="preserve"> SW</w:t>
      </w:r>
    </w:p>
    <w:p w:rsidR="00C1739E" w:rsidRDefault="00E03F07" w:rsidP="00C1739E">
      <w:pPr>
        <w:rPr>
          <w:sz w:val="28"/>
          <w:szCs w:val="28"/>
        </w:rPr>
      </w:pPr>
      <w:r>
        <w:rPr>
          <w:sz w:val="28"/>
          <w:szCs w:val="28"/>
        </w:rPr>
        <w:t>Washington, DC 20423-0001</w:t>
      </w:r>
    </w:p>
    <w:p w:rsidR="00E03F07" w:rsidRDefault="00C5757D" w:rsidP="00C1739E">
      <w:pPr>
        <w:rPr>
          <w:sz w:val="28"/>
          <w:szCs w:val="28"/>
        </w:rPr>
      </w:pPr>
      <w:hyperlink r:id="rId5" w:history="1">
        <w:r w:rsidR="00E03F07" w:rsidRPr="004C0CA9">
          <w:rPr>
            <w:rStyle w:val="Hyperlink"/>
            <w:sz w:val="28"/>
            <w:szCs w:val="28"/>
          </w:rPr>
          <w:t>david.navecky@stb.dot.gov</w:t>
        </w:r>
      </w:hyperlink>
    </w:p>
    <w:p w:rsidR="00E03F07" w:rsidRDefault="00E03F07" w:rsidP="00C1739E">
      <w:pPr>
        <w:rPr>
          <w:sz w:val="28"/>
          <w:szCs w:val="28"/>
        </w:rPr>
      </w:pPr>
      <w:proofErr w:type="spellStart"/>
      <w:proofErr w:type="gramStart"/>
      <w:r>
        <w:rPr>
          <w:sz w:val="28"/>
          <w:szCs w:val="28"/>
        </w:rPr>
        <w:t>efile</w:t>
      </w:r>
      <w:proofErr w:type="spellEnd"/>
      <w:proofErr w:type="gramEnd"/>
      <w:r>
        <w:rPr>
          <w:sz w:val="28"/>
          <w:szCs w:val="28"/>
        </w:rPr>
        <w:t xml:space="preserve">: </w:t>
      </w:r>
      <w:hyperlink r:id="rId6" w:history="1">
        <w:r w:rsidRPr="004C0CA9">
          <w:rPr>
            <w:rStyle w:val="Hyperlink"/>
            <w:sz w:val="28"/>
            <w:szCs w:val="28"/>
          </w:rPr>
          <w:t>http://www.stb.dot.gov/Ec51/ecorrespondence.nsf/incoming?OpenForm</w:t>
        </w:r>
      </w:hyperlink>
      <w:r>
        <w:rPr>
          <w:sz w:val="28"/>
          <w:szCs w:val="28"/>
        </w:rPr>
        <w:t xml:space="preserve"> </w:t>
      </w:r>
    </w:p>
    <w:p w:rsidR="00E03F07" w:rsidRDefault="00E03F07" w:rsidP="00C1739E">
      <w:pPr>
        <w:rPr>
          <w:sz w:val="28"/>
          <w:szCs w:val="28"/>
        </w:rPr>
      </w:pPr>
    </w:p>
    <w:p w:rsidR="00E03F07" w:rsidRDefault="00E03F07" w:rsidP="00C1739E">
      <w:pPr>
        <w:rPr>
          <w:sz w:val="28"/>
          <w:szCs w:val="28"/>
        </w:rPr>
      </w:pPr>
      <w:r>
        <w:rPr>
          <w:sz w:val="28"/>
          <w:szCs w:val="28"/>
        </w:rPr>
        <w:t xml:space="preserve">Dear Mr. Navecky, </w:t>
      </w:r>
    </w:p>
    <w:p w:rsidR="00E03F07" w:rsidRDefault="00E03F07" w:rsidP="00C1739E">
      <w:pPr>
        <w:rPr>
          <w:sz w:val="28"/>
          <w:szCs w:val="28"/>
        </w:rPr>
      </w:pPr>
    </w:p>
    <w:p w:rsidR="00E03F07" w:rsidRDefault="00E03F07" w:rsidP="00C1739E">
      <w:pPr>
        <w:rPr>
          <w:sz w:val="28"/>
          <w:szCs w:val="28"/>
        </w:rPr>
      </w:pPr>
      <w:r>
        <w:rPr>
          <w:sz w:val="28"/>
          <w:szCs w:val="28"/>
        </w:rPr>
        <w:t>Our family farm operation began in 1960 by J. Douglas and Judith Mitchell.  Through the years ownership has passed to their son, Michael (</w:t>
      </w:r>
      <w:r w:rsidR="00213C28">
        <w:rPr>
          <w:sz w:val="28"/>
          <w:szCs w:val="28"/>
        </w:rPr>
        <w:t>wife</w:t>
      </w:r>
      <w:r>
        <w:rPr>
          <w:sz w:val="28"/>
          <w:szCs w:val="28"/>
        </w:rPr>
        <w:t xml:space="preserve"> Jan</w:t>
      </w:r>
      <w:r w:rsidR="00213C28">
        <w:rPr>
          <w:sz w:val="28"/>
          <w:szCs w:val="28"/>
        </w:rPr>
        <w:t>ice</w:t>
      </w:r>
      <w:r>
        <w:rPr>
          <w:sz w:val="28"/>
          <w:szCs w:val="28"/>
        </w:rPr>
        <w:t>), and further to the sons of Michael and Jan</w:t>
      </w:r>
      <w:r w:rsidR="00926355">
        <w:rPr>
          <w:sz w:val="28"/>
          <w:szCs w:val="28"/>
        </w:rPr>
        <w:t>ice</w:t>
      </w:r>
      <w:r>
        <w:rPr>
          <w:sz w:val="28"/>
          <w:szCs w:val="28"/>
        </w:rPr>
        <w:t xml:space="preserve"> (John and Aaron), and to Doug’s nephew, Tim.  </w:t>
      </w:r>
      <w:r w:rsidR="00C4360D">
        <w:rPr>
          <w:sz w:val="28"/>
          <w:szCs w:val="28"/>
        </w:rPr>
        <w:t>Our</w:t>
      </w:r>
      <w:r w:rsidR="00926355">
        <w:rPr>
          <w:sz w:val="28"/>
          <w:szCs w:val="28"/>
        </w:rPr>
        <w:t xml:space="preserve"> dairy</w:t>
      </w:r>
      <w:r w:rsidR="00C4360D">
        <w:rPr>
          <w:sz w:val="28"/>
          <w:szCs w:val="28"/>
        </w:rPr>
        <w:t xml:space="preserve"> farm is located at the westernmost point of the Rockford Subdivision of the proposed Great Lakes Basin Railroad.</w:t>
      </w:r>
    </w:p>
    <w:p w:rsidR="00213C28" w:rsidRDefault="00213C28" w:rsidP="00C1739E">
      <w:pPr>
        <w:rPr>
          <w:sz w:val="28"/>
          <w:szCs w:val="28"/>
        </w:rPr>
      </w:pPr>
    </w:p>
    <w:p w:rsidR="00E03F07" w:rsidRDefault="00213C28" w:rsidP="00C1739E">
      <w:pPr>
        <w:rPr>
          <w:sz w:val="28"/>
          <w:szCs w:val="28"/>
        </w:rPr>
      </w:pPr>
      <w:r>
        <w:rPr>
          <w:sz w:val="28"/>
          <w:szCs w:val="28"/>
        </w:rPr>
        <w:t xml:space="preserve">In May of 2015 we completed a major expansion, increasing our herd size and </w:t>
      </w:r>
      <w:r w:rsidR="00C4360D">
        <w:rPr>
          <w:sz w:val="28"/>
          <w:szCs w:val="28"/>
        </w:rPr>
        <w:t xml:space="preserve">dairy </w:t>
      </w:r>
      <w:r>
        <w:rPr>
          <w:sz w:val="28"/>
          <w:szCs w:val="28"/>
        </w:rPr>
        <w:t>milking</w:t>
      </w:r>
      <w:r w:rsidR="00E03F07">
        <w:rPr>
          <w:sz w:val="28"/>
          <w:szCs w:val="28"/>
        </w:rPr>
        <w:t xml:space="preserve"> </w:t>
      </w:r>
      <w:r>
        <w:rPr>
          <w:sz w:val="28"/>
          <w:szCs w:val="28"/>
        </w:rPr>
        <w:t xml:space="preserve">operation to 350 cows.  We continue to look to the future as the next generation plans to continue farming the family farm.  </w:t>
      </w:r>
    </w:p>
    <w:p w:rsidR="00213C28" w:rsidRDefault="00213C28" w:rsidP="00C1739E">
      <w:pPr>
        <w:rPr>
          <w:sz w:val="28"/>
          <w:szCs w:val="28"/>
        </w:rPr>
      </w:pPr>
    </w:p>
    <w:p w:rsidR="00C4360D" w:rsidRDefault="00213C28" w:rsidP="00C1739E">
      <w:pPr>
        <w:rPr>
          <w:sz w:val="28"/>
          <w:szCs w:val="28"/>
        </w:rPr>
      </w:pPr>
      <w:r>
        <w:rPr>
          <w:sz w:val="28"/>
          <w:szCs w:val="28"/>
        </w:rPr>
        <w:t>We are opposed to the proposal by the Great Lakes Basin Railroad</w:t>
      </w:r>
      <w:r w:rsidR="00407A2A">
        <w:rPr>
          <w:sz w:val="28"/>
          <w:szCs w:val="28"/>
        </w:rPr>
        <w:t xml:space="preserve"> (GLB)</w:t>
      </w:r>
      <w:r>
        <w:rPr>
          <w:sz w:val="28"/>
          <w:szCs w:val="28"/>
        </w:rPr>
        <w:t xml:space="preserve">.  Their proposed railroad would cut across our farm ground directly to the north of our farm buildings on ground currently farmed to feed our dairy herd.  </w:t>
      </w:r>
      <w:r w:rsidR="00C4360D">
        <w:rPr>
          <w:sz w:val="28"/>
          <w:szCs w:val="28"/>
        </w:rPr>
        <w:t>It would cut an approximately 16-acre triangle-shaped parcel out of this field in addition to the land lost to the railroad right-of-way.  This will make gathering feed and removing manure more difficult, requiring more time, equipment wear, and transport of feed and manure.</w:t>
      </w:r>
    </w:p>
    <w:p w:rsidR="00C4360D" w:rsidRDefault="00C4360D" w:rsidP="00C1739E">
      <w:pPr>
        <w:rPr>
          <w:sz w:val="28"/>
          <w:szCs w:val="28"/>
        </w:rPr>
      </w:pPr>
    </w:p>
    <w:p w:rsidR="00407A2A" w:rsidRDefault="00407A2A" w:rsidP="00407A2A">
      <w:pPr>
        <w:rPr>
          <w:sz w:val="28"/>
          <w:szCs w:val="28"/>
        </w:rPr>
      </w:pPr>
      <w:r>
        <w:rPr>
          <w:sz w:val="28"/>
          <w:szCs w:val="28"/>
        </w:rPr>
        <w:t xml:space="preserve">As stated, we have recently completed a </w:t>
      </w:r>
      <w:r w:rsidR="00176218">
        <w:rPr>
          <w:sz w:val="28"/>
          <w:szCs w:val="28"/>
        </w:rPr>
        <w:t xml:space="preserve">large </w:t>
      </w:r>
      <w:r>
        <w:rPr>
          <w:sz w:val="28"/>
          <w:szCs w:val="28"/>
        </w:rPr>
        <w:t>expansion to our business, which is not seen on the satellite imagery used by GLB. It is obvious to those of us in our neighborhood that no representative of GLB has physically looked at the area, as the route impacts new construction, avoids buildings that have been torn down, and completely ignores the start of a large creek.</w:t>
      </w:r>
      <w:r w:rsidR="00926355">
        <w:rPr>
          <w:sz w:val="28"/>
          <w:szCs w:val="28"/>
        </w:rPr>
        <w:t xml:space="preserve">  </w:t>
      </w:r>
      <w:r>
        <w:rPr>
          <w:sz w:val="28"/>
          <w:szCs w:val="28"/>
        </w:rPr>
        <w:t xml:space="preserve">If the railroad was built runoff and </w:t>
      </w:r>
      <w:r>
        <w:rPr>
          <w:sz w:val="28"/>
          <w:szCs w:val="28"/>
        </w:rPr>
        <w:lastRenderedPageBreak/>
        <w:t>drainage would certainly be a factor to our existing farm ground and buildings, and could limit our opportunity to expand our farming operation due to its proximity</w:t>
      </w:r>
      <w:r w:rsidR="00176218">
        <w:rPr>
          <w:sz w:val="28"/>
          <w:szCs w:val="28"/>
        </w:rPr>
        <w:t xml:space="preserve"> to our buildings</w:t>
      </w:r>
      <w:r>
        <w:rPr>
          <w:sz w:val="28"/>
          <w:szCs w:val="28"/>
        </w:rPr>
        <w:t xml:space="preserve">. </w:t>
      </w:r>
    </w:p>
    <w:p w:rsidR="00407A2A" w:rsidRDefault="00407A2A" w:rsidP="00407A2A">
      <w:pPr>
        <w:rPr>
          <w:sz w:val="28"/>
          <w:szCs w:val="28"/>
        </w:rPr>
      </w:pPr>
    </w:p>
    <w:p w:rsidR="00407A2A" w:rsidRDefault="00407A2A" w:rsidP="00407A2A">
      <w:pPr>
        <w:rPr>
          <w:sz w:val="28"/>
          <w:szCs w:val="28"/>
        </w:rPr>
      </w:pPr>
      <w:r>
        <w:rPr>
          <w:sz w:val="28"/>
          <w:szCs w:val="28"/>
        </w:rPr>
        <w:t xml:space="preserve">As dairy farmers, perhaps the largest fear of the GLB Railroad lies in the unknown aspects of the requested utility easement.  </w:t>
      </w:r>
      <w:r w:rsidR="009D5C92">
        <w:rPr>
          <w:sz w:val="28"/>
          <w:szCs w:val="28"/>
        </w:rPr>
        <w:t xml:space="preserve">This is not simply just another fifty feet swath of land.  </w:t>
      </w:r>
      <w:r>
        <w:rPr>
          <w:sz w:val="28"/>
          <w:szCs w:val="28"/>
        </w:rPr>
        <w:t>We STRONGLY urge the STB to investigate the potential environmental impacts of bringing electricity along the railroad, whether it is power lines or pipelines with an electrical charge.  Dairy cows in particular ar</w:t>
      </w:r>
      <w:r w:rsidR="00176218">
        <w:rPr>
          <w:sz w:val="28"/>
          <w:szCs w:val="28"/>
        </w:rPr>
        <w:t xml:space="preserve">e extremely sensitive to </w:t>
      </w:r>
      <w:r>
        <w:rPr>
          <w:sz w:val="28"/>
          <w:szCs w:val="28"/>
        </w:rPr>
        <w:t xml:space="preserve">currents as low as 2 </w:t>
      </w:r>
      <w:proofErr w:type="spellStart"/>
      <w:r>
        <w:rPr>
          <w:sz w:val="28"/>
          <w:szCs w:val="28"/>
        </w:rPr>
        <w:t>milli</w:t>
      </w:r>
      <w:proofErr w:type="spellEnd"/>
      <w:r>
        <w:rPr>
          <w:sz w:val="28"/>
          <w:szCs w:val="28"/>
        </w:rPr>
        <w:t xml:space="preserve">-amps for some cows, and 5 </w:t>
      </w:r>
      <w:proofErr w:type="spellStart"/>
      <w:r>
        <w:rPr>
          <w:sz w:val="28"/>
          <w:szCs w:val="28"/>
        </w:rPr>
        <w:t>milli</w:t>
      </w:r>
      <w:proofErr w:type="spellEnd"/>
      <w:r>
        <w:rPr>
          <w:sz w:val="28"/>
          <w:szCs w:val="28"/>
        </w:rPr>
        <w:t>-amps for an average cow.</w:t>
      </w:r>
      <w:r w:rsidR="00926355">
        <w:rPr>
          <w:sz w:val="28"/>
          <w:szCs w:val="28"/>
        </w:rPr>
        <w:t xml:space="preserve">  The results of this “stray voltage” can be devastating to those farms affected:  production decreases upwards of twenty percent, abortions, and immune system depression are not uncommon.  We are hopeful that this would not occur, but if it did the negative ramifications to our families </w:t>
      </w:r>
      <w:r w:rsidR="00176218">
        <w:rPr>
          <w:sz w:val="28"/>
          <w:szCs w:val="28"/>
        </w:rPr>
        <w:t>farming legacy would be devastating</w:t>
      </w:r>
      <w:r w:rsidR="00926355">
        <w:rPr>
          <w:sz w:val="28"/>
          <w:szCs w:val="28"/>
        </w:rPr>
        <w:t>.</w:t>
      </w:r>
    </w:p>
    <w:p w:rsidR="00926355" w:rsidRDefault="00926355" w:rsidP="00407A2A">
      <w:pPr>
        <w:rPr>
          <w:sz w:val="28"/>
          <w:szCs w:val="28"/>
        </w:rPr>
      </w:pPr>
    </w:p>
    <w:p w:rsidR="00926355" w:rsidRDefault="00926355" w:rsidP="00407A2A">
      <w:pPr>
        <w:rPr>
          <w:sz w:val="28"/>
          <w:szCs w:val="28"/>
        </w:rPr>
      </w:pPr>
      <w:r>
        <w:rPr>
          <w:sz w:val="28"/>
          <w:szCs w:val="28"/>
        </w:rPr>
        <w:t xml:space="preserve">That being said, we challenge the Surface Transportation Board:  Is this Rockford Subdivision even necessary or worthwhile at all?  The proposed main route already has a fly-over of the CN </w:t>
      </w:r>
      <w:r w:rsidR="009D5C92">
        <w:rPr>
          <w:sz w:val="28"/>
          <w:szCs w:val="28"/>
        </w:rPr>
        <w:t>Railroad;</w:t>
      </w:r>
      <w:r>
        <w:rPr>
          <w:sz w:val="28"/>
          <w:szCs w:val="28"/>
        </w:rPr>
        <w:t xml:space="preserve"> why not make the connection at that location? </w:t>
      </w:r>
    </w:p>
    <w:p w:rsidR="00213C28" w:rsidRDefault="00213C28" w:rsidP="00C1739E">
      <w:pPr>
        <w:rPr>
          <w:sz w:val="28"/>
          <w:szCs w:val="28"/>
        </w:rPr>
      </w:pPr>
    </w:p>
    <w:p w:rsidR="00213C28" w:rsidRDefault="009D5C92" w:rsidP="00C1739E">
      <w:pPr>
        <w:rPr>
          <w:sz w:val="28"/>
          <w:szCs w:val="28"/>
        </w:rPr>
      </w:pPr>
      <w:r>
        <w:rPr>
          <w:sz w:val="28"/>
          <w:szCs w:val="28"/>
        </w:rPr>
        <w:t>We hope that you will agree as you complete your full due diligence that the negative effects of the proposed railroad far outweigh its benefits.  Please</w:t>
      </w:r>
      <w:r w:rsidR="00213C28">
        <w:rPr>
          <w:sz w:val="28"/>
          <w:szCs w:val="28"/>
        </w:rPr>
        <w:t xml:space="preserve"> </w:t>
      </w:r>
      <w:r w:rsidR="005E5432">
        <w:rPr>
          <w:sz w:val="28"/>
          <w:szCs w:val="28"/>
        </w:rPr>
        <w:t xml:space="preserve">do not approve the </w:t>
      </w:r>
      <w:r>
        <w:rPr>
          <w:sz w:val="28"/>
          <w:szCs w:val="28"/>
        </w:rPr>
        <w:t>construction of</w:t>
      </w:r>
      <w:r w:rsidR="005E5432">
        <w:rPr>
          <w:sz w:val="28"/>
          <w:szCs w:val="28"/>
        </w:rPr>
        <w:t xml:space="preserve"> G</w:t>
      </w:r>
      <w:r>
        <w:rPr>
          <w:sz w:val="28"/>
          <w:szCs w:val="28"/>
        </w:rPr>
        <w:t xml:space="preserve">reat </w:t>
      </w:r>
      <w:r w:rsidR="005E5432">
        <w:rPr>
          <w:sz w:val="28"/>
          <w:szCs w:val="28"/>
        </w:rPr>
        <w:t>L</w:t>
      </w:r>
      <w:r>
        <w:rPr>
          <w:sz w:val="28"/>
          <w:szCs w:val="28"/>
        </w:rPr>
        <w:t xml:space="preserve">akes </w:t>
      </w:r>
      <w:r w:rsidR="005E5432">
        <w:rPr>
          <w:sz w:val="28"/>
          <w:szCs w:val="28"/>
        </w:rPr>
        <w:t>B</w:t>
      </w:r>
      <w:r>
        <w:rPr>
          <w:sz w:val="28"/>
          <w:szCs w:val="28"/>
        </w:rPr>
        <w:t>asin</w:t>
      </w:r>
      <w:r w:rsidR="005E5432">
        <w:rPr>
          <w:sz w:val="28"/>
          <w:szCs w:val="28"/>
        </w:rPr>
        <w:t xml:space="preserve"> Railroad.</w:t>
      </w:r>
    </w:p>
    <w:p w:rsidR="005E5432" w:rsidRDefault="005E5432" w:rsidP="00C1739E">
      <w:pPr>
        <w:rPr>
          <w:sz w:val="28"/>
          <w:szCs w:val="28"/>
        </w:rPr>
      </w:pPr>
    </w:p>
    <w:p w:rsidR="005E5432" w:rsidRDefault="005E5432" w:rsidP="00C1739E">
      <w:pPr>
        <w:rPr>
          <w:sz w:val="28"/>
          <w:szCs w:val="28"/>
        </w:rPr>
      </w:pPr>
      <w:r>
        <w:rPr>
          <w:sz w:val="28"/>
          <w:szCs w:val="28"/>
        </w:rPr>
        <w:t>Sincerely,</w:t>
      </w:r>
    </w:p>
    <w:p w:rsidR="005E5432" w:rsidRDefault="005E5432" w:rsidP="00C1739E">
      <w:pPr>
        <w:rPr>
          <w:sz w:val="28"/>
          <w:szCs w:val="28"/>
        </w:rPr>
      </w:pPr>
    </w:p>
    <w:p w:rsidR="005E5432" w:rsidRDefault="005E5432" w:rsidP="00C1739E">
      <w:pPr>
        <w:rPr>
          <w:sz w:val="28"/>
          <w:szCs w:val="28"/>
        </w:rPr>
      </w:pPr>
    </w:p>
    <w:p w:rsidR="005E5432" w:rsidRDefault="005E5432" w:rsidP="00C1739E">
      <w:pPr>
        <w:rPr>
          <w:sz w:val="28"/>
          <w:szCs w:val="28"/>
        </w:rPr>
      </w:pPr>
      <w:r>
        <w:rPr>
          <w:sz w:val="28"/>
          <w:szCs w:val="28"/>
        </w:rPr>
        <w:t>John Mitchell,</w:t>
      </w:r>
    </w:p>
    <w:p w:rsidR="005E5432" w:rsidRPr="00C1739E" w:rsidRDefault="005E5432" w:rsidP="00C1739E">
      <w:pPr>
        <w:rPr>
          <w:sz w:val="28"/>
          <w:szCs w:val="28"/>
        </w:rPr>
      </w:pPr>
      <w:r>
        <w:rPr>
          <w:sz w:val="28"/>
          <w:szCs w:val="28"/>
        </w:rPr>
        <w:t>Member</w:t>
      </w:r>
      <w:r w:rsidR="009D5C92">
        <w:rPr>
          <w:sz w:val="28"/>
          <w:szCs w:val="28"/>
        </w:rPr>
        <w:t>,</w:t>
      </w:r>
      <w:r>
        <w:rPr>
          <w:sz w:val="28"/>
          <w:szCs w:val="28"/>
        </w:rPr>
        <w:t xml:space="preserve"> Mitchell Dairy and Grain LLC</w:t>
      </w:r>
    </w:p>
    <w:sectPr w:rsidR="005E5432" w:rsidRPr="00C1739E" w:rsidSect="00C61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C1739E"/>
    <w:rsid w:val="00176218"/>
    <w:rsid w:val="00213C28"/>
    <w:rsid w:val="003D5BCE"/>
    <w:rsid w:val="00402E21"/>
    <w:rsid w:val="00407A2A"/>
    <w:rsid w:val="005E5432"/>
    <w:rsid w:val="00883E12"/>
    <w:rsid w:val="00926355"/>
    <w:rsid w:val="009D5C92"/>
    <w:rsid w:val="00C1739E"/>
    <w:rsid w:val="00C4360D"/>
    <w:rsid w:val="00C5757D"/>
    <w:rsid w:val="00C61D19"/>
    <w:rsid w:val="00E03F07"/>
    <w:rsid w:val="00E96F30"/>
    <w:rsid w:val="00FC5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D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F07"/>
    <w:rPr>
      <w:color w:val="0000FF" w:themeColor="hyperlink"/>
      <w:u w:val="single"/>
    </w:rPr>
  </w:style>
  <w:style w:type="paragraph" w:styleId="BalloonText">
    <w:name w:val="Balloon Text"/>
    <w:basedOn w:val="Normal"/>
    <w:link w:val="BalloonTextChar"/>
    <w:uiPriority w:val="99"/>
    <w:semiHidden/>
    <w:unhideWhenUsed/>
    <w:rsid w:val="00C5757D"/>
    <w:rPr>
      <w:rFonts w:ascii="Tahoma" w:hAnsi="Tahoma" w:cs="Tahoma"/>
      <w:sz w:val="16"/>
      <w:szCs w:val="16"/>
    </w:rPr>
  </w:style>
  <w:style w:type="character" w:customStyle="1" w:styleId="BalloonTextChar">
    <w:name w:val="Balloon Text Char"/>
    <w:basedOn w:val="DefaultParagraphFont"/>
    <w:link w:val="BalloonText"/>
    <w:uiPriority w:val="99"/>
    <w:semiHidden/>
    <w:rsid w:val="00C5757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3F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stb.dot.gov/Ec51/ecorrespondence.nsf/incoming?OpenForm" TargetMode="External"/><Relationship Id="rId5" Type="http://schemas.openxmlformats.org/officeDocument/2006/relationships/hyperlink" Target="mailto:david.navecky@stb.dot.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Mitchell</dc:creator>
  <cp:lastModifiedBy>Adam Assenza</cp:lastModifiedBy>
  <cp:revision>4</cp:revision>
  <dcterms:created xsi:type="dcterms:W3CDTF">2016-07-15T23:16:00Z</dcterms:created>
  <dcterms:modified xsi:type="dcterms:W3CDTF">2016-07-18T18:52:00Z</dcterms:modified>
</cp:coreProperties>
</file>