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5130"/>
        <w:jc w:val="left"/>
        <w:rPr>
          <w:rFonts w:ascii="Calibri" w:hAnsi="Calibri" w:cs="Calibri" w:eastAsia="Calibri"/>
          <w:color w:val="auto"/>
          <w:spacing w:val="0"/>
          <w:position w:val="0"/>
          <w:sz w:val="24"/>
          <w:shd w:fill="auto" w:val="clear"/>
        </w:rPr>
      </w:pPr>
      <w:r>
        <w:object w:dxaOrig="5356" w:dyaOrig="1103">
          <v:rect xmlns:o="urn:schemas-microsoft-com:office:office" xmlns:v="urn:schemas-microsoft-com:vml" id="rectole0000000000" style="width:267.800000pt;height:55.1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Dear Sir or Madam,</w:t>
      </w:r>
    </w:p>
    <w:p>
      <w:pPr>
        <w:spacing w:before="0" w:after="200" w:line="276"/>
        <w:ind w:right="0" w:left="0" w:firstLine="72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We are writing to express our support for the combined efforts of the City of Jersey City and the Embankment Preservation Coalition who are working to preserve the historic Harsimus Branch Railway.  Its massive stone Embankment was determined eligible for the National Register of Historic Places in 2000 and it represents a tremendous opportunity to both promote our city’s history and make a lasting environmental impact that can be enjoyed for generations.</w:t>
      </w:r>
    </w:p>
    <w:p>
      <w:pPr>
        <w:spacing w:before="0" w:after="200" w:line="276"/>
        <w:ind w:right="0" w:left="0" w:firstLine="72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We, the Riverview Neighborhood Association, are one of the oldest neighborhood associations in Jersey City.  Our membership is deeply proud of our City’s remarkable history.  Riverview-Fisk Park, dedicated in 1901, is situated at the heart of our community along the Palisades cliffs and features monuments that celebrate our city’s past.  Our members have recently worked to restore adjacent Holland Street, which earned municipal historic designation as one of four remaining cobblestone streets in Jersey City, to it’s original state. We are actively using it as a music, art and cultural space.</w:t>
      </w:r>
    </w:p>
    <w:p>
      <w:pPr>
        <w:spacing w:before="0" w:after="200" w:line="276"/>
        <w:ind w:right="0" w:left="0" w:firstLine="72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We believe strongly in protecting our history and perhaps the most important part of Jersey City’s story is the railroads.  We would like to see the remaining railways adapted and reused for the public interest so that future residents can share a connection with the past.  </w:t>
      </w:r>
    </w:p>
    <w:p>
      <w:pPr>
        <w:spacing w:before="0" w:after="200" w:line="276"/>
        <w:ind w:right="0" w:left="0" w:firstLine="72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Hudson County and the City of Jersey City have long put in place plans for nature trails along the abandoned rail and canal routes - some of which have already been started. The Harsimus Branch is critical to this network, as it serves to connect many of the existing and proposed trails together while linking the transit hub of Journal Square to the Hudson Waterfront.</w:t>
      </w:r>
    </w:p>
    <w:p>
      <w:pPr>
        <w:spacing w:before="0" w:after="200" w:line="276"/>
        <w:ind w:right="0" w:left="0" w:firstLine="72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We are also excited for the potential environmental impact of such a greenway.  Our city’s tree canopy, already well below the national average, is in significant decline as mature trees are uprooted by development or felled by disease.   Our parks, especially in the Downtown area, are too few for our growing population.  The Harsimus Branch could provide residents with one of the largest uninterrupted green-spaces in all of Jersey City.</w:t>
      </w:r>
    </w:p>
    <w:p>
      <w:pPr>
        <w:spacing w:before="0" w:after="200" w:line="276"/>
        <w:ind w:right="0" w:left="0" w:firstLine="72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 City has made a clear commitment to treat this historic asset sensitively if the rail line were under its control. It would be a crushing blow to our residents if your board were to sanction the destruction of the historic Harsimus Branch right of way.  Please carry out the mandates of the National Historic Preservation Act and National Environmental Protection Act to preserve these resources.</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Sincerely,</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Kern Weisman</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President, Riverview Neighborhood Association</w:t>
      </w: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